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0B" w:rsidRPr="00917867" w:rsidRDefault="00EA1349" w:rsidP="00EA1349">
      <w:pPr>
        <w:keepNext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96125" cy="10306050"/>
            <wp:effectExtent l="0" t="0" r="9525" b="0"/>
            <wp:wrapSquare wrapText="bothSides"/>
            <wp:docPr id="2" name="Рисунок 2" descr="H:\Приемная комиссия\для сайта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иемная комиссия\для сайта\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B0140B" w:rsidRPr="00917867" w:rsidRDefault="00B0140B" w:rsidP="0016303E">
      <w:pPr>
        <w:pStyle w:val="a3"/>
        <w:keepNext/>
        <w:ind w:firstLine="540"/>
        <w:jc w:val="center"/>
        <w:rPr>
          <w:sz w:val="28"/>
          <w:szCs w:val="28"/>
        </w:rPr>
      </w:pPr>
      <w:r w:rsidRPr="00917867">
        <w:rPr>
          <w:b/>
          <w:sz w:val="28"/>
          <w:szCs w:val="28"/>
        </w:rPr>
        <w:t>1. Общие положения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</w:p>
    <w:p w:rsidR="00B0140B" w:rsidRPr="00917867" w:rsidRDefault="00B0140B" w:rsidP="00B53CF5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867">
        <w:rPr>
          <w:rFonts w:ascii="Times New Roman" w:hAnsi="Times New Roman" w:cs="Times New Roman"/>
          <w:sz w:val="28"/>
          <w:szCs w:val="28"/>
        </w:rPr>
        <w:t>1.1. Областное государственное профессиональное образовательное бюджетное учреждение «Сельскохозяйственный техникум» является государственным профессиональным образовательным учреждением, реализующим образовательные программы среднего профессионального образования (программы подготовки квалифицированных рабочих, служащих и программы подготовки специалистов среднего звена) и иные образовательные программы в соответствии с лицензией на право ведения образовательной деятельности.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1.2. Государственное бюджетное учреждение Еврейской автономной области областное государственное профессиональное образовательное бюджетное учреждение «Сельскохозяйственный техникум», в дальнейшем именуемое «Учреждение» создано в соответствии с Гражданским кодексом Российской Федерации, Федеральным законом «О некоммерческих организациях» в результате переименования областного государственного образовательного бюджетного учреждения среднего профессионального образования «Сельскохозяйственный техникум с. Ленинское», на основании  постановления Правительства Еврейской автономной области №20-пп от 04.02.2014г. «О переименовании некоторых областных государственных образовательных бюджетных учреждений, функции и полномочия учредителя которых осуществляет комитет образования Еврейской автономной области», в областное государственное профессиональное образовательное бюджетное учреждение «Сельскохозяйственный техникум». 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1.3. Учреждение является правопреемником по всем обязательствам: областного государственного образовательного бюджетного учреждения среднего профессионального образования «Сельскохозяйственный техникум с. Ленинское», созданного в результате реорганизации путем слияния областного государственного образовательного бюджетного учреждения начального профессионального образования «Профессиональное училище №2 с. Ленинское» и областного государственного образовательного бюджетного учреждения среднего профессионального образования «Биробиджанский сельскохозяйственный техникум», в соответствии с постановлением Правительства Еврейской автономной области № 553-пп от 26.10.2012г. «О реорганизации путем слияния областного государственного образовательного бюджетного учреждения начального профессионального  образования «Профессиональное училище № 2 с. Ленинское» и областного государственного образовательного бюджетного учреждения среднего профессионального образования «Биробиджанский сельскохозяйственный техникум».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1.4. Официальное наименование Учреждения:</w:t>
      </w:r>
    </w:p>
    <w:p w:rsidR="00B0140B" w:rsidRPr="00917867" w:rsidRDefault="00B0140B" w:rsidP="00B314EA">
      <w:pPr>
        <w:pStyle w:val="a3"/>
        <w:keepNext/>
        <w:numPr>
          <w:ilvl w:val="0"/>
          <w:numId w:val="26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полное наименование: областное государственное профессиональное образовательное бюджетное учреждение «Сельскохозяйственный техникум»;</w:t>
      </w:r>
    </w:p>
    <w:p w:rsidR="00B0140B" w:rsidRPr="00917867" w:rsidRDefault="00B0140B" w:rsidP="00B314EA">
      <w:pPr>
        <w:pStyle w:val="a3"/>
        <w:keepNext/>
        <w:numPr>
          <w:ilvl w:val="0"/>
          <w:numId w:val="26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сокращенное наименование: ОГПОБУ «Сельскохозяйственный </w:t>
      </w:r>
      <w:r w:rsidRPr="00917867">
        <w:rPr>
          <w:sz w:val="28"/>
          <w:szCs w:val="28"/>
        </w:rPr>
        <w:lastRenderedPageBreak/>
        <w:t>техникум».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1.5. Место нахождения (юридический адрес) Учреждения: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679370, Еврейская автономная область, Ленинский район, с. Ленинское, ПУ-2.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Почтовый адрес Учреждения: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679370, Еврейская автономная область, Ленинский район, с. Ленинское, ПУ-2.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1.6. Учреждение является некоммерческой организацией.</w:t>
      </w:r>
    </w:p>
    <w:p w:rsidR="00B0140B" w:rsidRPr="00917867" w:rsidRDefault="00B0140B" w:rsidP="00B53CF5">
      <w:pPr>
        <w:pStyle w:val="a3"/>
        <w:keepNext/>
        <w:keepLines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1.7. Учредителем и собственником имущества Учреждения является Еврейская автономная область. Функции и полномочия учредителя в случае, если иное не установлено нормативными правовыми актами Еврейской автономной области, осуществляются комитетом образования Еврейской автономной области в ведении, которого находится Учреждение (далее - Учредитель).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1.8. Учреждение является юридическим лицом, имеет обособленное имущество, самостоятельный баланс, лицевой счет, круглую печать со своим наименованием, штамп, бланки.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1.9. Учреждение от своего имени приобретает имущественные и личные неимущественные права, несет обязанности, выступает истцом и ответчиком в суде и арбитражном суде в соответствии с законодательством Российской Федерации.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1.10. Учреждение вправе добровольно вступать в ассоциации (союзы), которые создаются в целях развития и совершенствования образования и действуют в соответствии с законодательством Российской Федерации.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1.11.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управлении правительства Еврейской автономной области в порядке, установленном законодательством Российской Федерации (за исключением случаев, установленных федеральным законом).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1.12. Учреждение отвечает по своим обязательствам, закрепленным за ним имуществом, за исключением недвижимого имущества и особо ценного движимого имущества, закрепленных за ним, или приобретенных Учреждением за счет выделенных ему средств на приобретение такого имущества.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1.13. Еврейская автономная область не несет ответственности по обязательствам Учреждения.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Учреждение не отвечает по обязательствам Еврейской автономной области.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1.14. Учреждение создается на неограниченный срок.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1.15. Учреждение может иметь филиалы и представительства.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1.16. Учреждение в своей деятельности руководствуется нормативными правовыми актами Российской Федерации и Еврейской автономной области, приказами Учредителя, а также настоящим Уставом.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b/>
          <w:sz w:val="28"/>
          <w:szCs w:val="28"/>
        </w:rPr>
      </w:pPr>
    </w:p>
    <w:p w:rsidR="00B0140B" w:rsidRPr="00917867" w:rsidRDefault="00B0140B" w:rsidP="00B53CF5">
      <w:pPr>
        <w:pStyle w:val="a3"/>
        <w:keepNext/>
        <w:ind w:firstLine="540"/>
        <w:jc w:val="center"/>
        <w:rPr>
          <w:b/>
          <w:sz w:val="28"/>
          <w:szCs w:val="28"/>
        </w:rPr>
      </w:pPr>
      <w:r w:rsidRPr="00917867">
        <w:rPr>
          <w:b/>
          <w:sz w:val="28"/>
          <w:szCs w:val="28"/>
        </w:rPr>
        <w:t>2. Цели, предмет и виды деятельности Учреждения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b/>
          <w:sz w:val="28"/>
          <w:szCs w:val="28"/>
        </w:rPr>
      </w:pPr>
    </w:p>
    <w:p w:rsidR="00B0140B" w:rsidRPr="00917867" w:rsidRDefault="00B0140B" w:rsidP="00B53CF5">
      <w:pPr>
        <w:pStyle w:val="a3"/>
        <w:keepNext/>
        <w:keepLines/>
        <w:widowControl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2.1.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настоящим Уставом, путем выполнения работ, оказания услуг в сфере образования.</w:t>
      </w:r>
    </w:p>
    <w:p w:rsidR="00B0140B" w:rsidRPr="00917867" w:rsidRDefault="00B0140B" w:rsidP="00B53CF5">
      <w:pPr>
        <w:pStyle w:val="1"/>
        <w:keepNext/>
        <w:keepLines/>
        <w:tabs>
          <w:tab w:val="left" w:pos="993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2.2. Основными целями деятельности Учреждения являются: </w:t>
      </w:r>
    </w:p>
    <w:p w:rsidR="00B0140B" w:rsidRPr="00917867" w:rsidRDefault="00B0140B" w:rsidP="006E7FE1">
      <w:pPr>
        <w:numPr>
          <w:ilvl w:val="0"/>
          <w:numId w:val="28"/>
        </w:numPr>
        <w:tabs>
          <w:tab w:val="clear" w:pos="125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rFonts w:ascii="Times New Roman CYR" w:hAnsi="Times New Roman CYR" w:cs="Times New Roman CYR"/>
          <w:sz w:val="28"/>
          <w:szCs w:val="28"/>
        </w:rPr>
        <w:t xml:space="preserve">подготовка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образования; </w:t>
      </w:r>
    </w:p>
    <w:p w:rsidR="00B0140B" w:rsidRPr="00917867" w:rsidRDefault="00B0140B" w:rsidP="006E7FE1">
      <w:pPr>
        <w:numPr>
          <w:ilvl w:val="0"/>
          <w:numId w:val="28"/>
        </w:numPr>
        <w:tabs>
          <w:tab w:val="clear" w:pos="1259"/>
          <w:tab w:val="num" w:pos="0"/>
        </w:tabs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>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образования;</w:t>
      </w:r>
    </w:p>
    <w:p w:rsidR="00B0140B" w:rsidRPr="00917867" w:rsidRDefault="00B0140B" w:rsidP="006E7FE1">
      <w:pPr>
        <w:numPr>
          <w:ilvl w:val="0"/>
          <w:numId w:val="28"/>
        </w:numPr>
        <w:tabs>
          <w:tab w:val="clear" w:pos="1259"/>
          <w:tab w:val="num" w:pos="0"/>
        </w:tabs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>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среды;</w:t>
      </w:r>
    </w:p>
    <w:p w:rsidR="00B0140B" w:rsidRPr="00917867" w:rsidRDefault="00B0140B" w:rsidP="006E7FE1">
      <w:pPr>
        <w:numPr>
          <w:ilvl w:val="0"/>
          <w:numId w:val="28"/>
        </w:numPr>
        <w:tabs>
          <w:tab w:val="clear" w:pos="125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профессионального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B0140B" w:rsidRPr="00917867" w:rsidRDefault="00B0140B" w:rsidP="00B53CF5">
      <w:pPr>
        <w:tabs>
          <w:tab w:val="left" w:pos="1090"/>
          <w:tab w:val="left" w:leader="underscore" w:pos="8486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2.3. Предметом деятельности Учреждения является предоставление среднего общего образования, среднего профессионального образования, дополнительного образования и организация профессионального обучения граждан.</w:t>
      </w:r>
    </w:p>
    <w:p w:rsidR="00B0140B" w:rsidRPr="00917867" w:rsidRDefault="00B0140B" w:rsidP="00B53CF5">
      <w:pPr>
        <w:pStyle w:val="a3"/>
        <w:keepNext/>
        <w:keepLines/>
        <w:widowControl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2.4. Для достижения целей, указанных в пункте 2.2. настоящего Устава, Учреждение реализует следующие образовательные программы:</w:t>
      </w:r>
    </w:p>
    <w:p w:rsidR="00B0140B" w:rsidRPr="00917867" w:rsidRDefault="00B0140B" w:rsidP="00B53CF5">
      <w:pPr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1) основные профессиональные образовательные программы:</w:t>
      </w:r>
    </w:p>
    <w:p w:rsidR="00B0140B" w:rsidRPr="00917867" w:rsidRDefault="00B0140B" w:rsidP="006E7FE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17867">
        <w:rPr>
          <w:sz w:val="28"/>
          <w:szCs w:val="28"/>
        </w:rPr>
        <w:t>а) образовательные программы среднего профессионального образования:</w:t>
      </w:r>
    </w:p>
    <w:p w:rsidR="00B0140B" w:rsidRPr="00917867" w:rsidRDefault="00B0140B" w:rsidP="006E7FE1">
      <w:pPr>
        <w:pStyle w:val="a3"/>
        <w:numPr>
          <w:ilvl w:val="0"/>
          <w:numId w:val="29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-программы подготовки квалифицированных рабочих, служащих; </w:t>
      </w:r>
    </w:p>
    <w:p w:rsidR="00B0140B" w:rsidRPr="00917867" w:rsidRDefault="00B0140B" w:rsidP="006E7FE1">
      <w:pPr>
        <w:pStyle w:val="a3"/>
        <w:numPr>
          <w:ilvl w:val="0"/>
          <w:numId w:val="29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-программы  подготовки специалистов среднего звена. </w:t>
      </w:r>
    </w:p>
    <w:p w:rsidR="00B0140B" w:rsidRPr="00917867" w:rsidRDefault="00B0140B" w:rsidP="00B53CF5">
      <w:pPr>
        <w:pStyle w:val="a3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2) дополнительные образовательные программы:</w:t>
      </w:r>
    </w:p>
    <w:p w:rsidR="00B0140B" w:rsidRPr="00917867" w:rsidRDefault="00B0140B" w:rsidP="00851A9B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17867">
        <w:rPr>
          <w:sz w:val="28"/>
          <w:szCs w:val="28"/>
        </w:rPr>
        <w:t xml:space="preserve">) дополнительные профессиональные программы (по профилю </w:t>
      </w:r>
      <w:r w:rsidRPr="00917867">
        <w:rPr>
          <w:sz w:val="28"/>
          <w:szCs w:val="28"/>
        </w:rPr>
        <w:lastRenderedPageBreak/>
        <w:t>основных профессиональных образовательных программ Учреждения):</w:t>
      </w:r>
    </w:p>
    <w:p w:rsidR="00B0140B" w:rsidRPr="00917867" w:rsidRDefault="00B0140B" w:rsidP="006E7FE1">
      <w:pPr>
        <w:pStyle w:val="a3"/>
        <w:numPr>
          <w:ilvl w:val="1"/>
          <w:numId w:val="29"/>
        </w:numPr>
        <w:tabs>
          <w:tab w:val="clear" w:pos="198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программы повышения квалификации;</w:t>
      </w:r>
    </w:p>
    <w:p w:rsidR="00B0140B" w:rsidRPr="00917867" w:rsidRDefault="00B0140B" w:rsidP="006E7FE1">
      <w:pPr>
        <w:pStyle w:val="a3"/>
        <w:numPr>
          <w:ilvl w:val="1"/>
          <w:numId w:val="29"/>
        </w:numPr>
        <w:tabs>
          <w:tab w:val="clear" w:pos="198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программы профессиональной переподготовки;</w:t>
      </w:r>
    </w:p>
    <w:p w:rsidR="00B0140B" w:rsidRPr="00917867" w:rsidRDefault="00B0140B" w:rsidP="00B53CF5">
      <w:pPr>
        <w:pStyle w:val="a3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б)      дополнительные общеобразовательные программы:</w:t>
      </w:r>
    </w:p>
    <w:p w:rsidR="00B0140B" w:rsidRPr="00917867" w:rsidRDefault="00B0140B" w:rsidP="006E7FE1">
      <w:pPr>
        <w:pStyle w:val="a3"/>
        <w:numPr>
          <w:ilvl w:val="0"/>
          <w:numId w:val="33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дополнительные общеразвивающие программы.</w:t>
      </w:r>
    </w:p>
    <w:p w:rsidR="00B0140B" w:rsidRPr="00917867" w:rsidRDefault="00B0140B" w:rsidP="00B53CF5">
      <w:pPr>
        <w:tabs>
          <w:tab w:val="left" w:pos="709"/>
          <w:tab w:val="left" w:pos="1090"/>
          <w:tab w:val="left" w:leader="underscore" w:pos="8486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3) основные программы профессионального обучения, в том числе для лиц с ограниченными возможностями здоровья (адаптированные программы для лиц с ограниченными возможностями здоровья (с различными формами умственной отсталости):</w:t>
      </w:r>
    </w:p>
    <w:p w:rsidR="00B0140B" w:rsidRPr="00917867" w:rsidRDefault="00B0140B" w:rsidP="006E7FE1">
      <w:pPr>
        <w:numPr>
          <w:ilvl w:val="0"/>
          <w:numId w:val="33"/>
        </w:numPr>
        <w:tabs>
          <w:tab w:val="clear" w:pos="2520"/>
          <w:tab w:val="num" w:pos="0"/>
          <w:tab w:val="left" w:leader="underscore" w:pos="54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программы профессиональной подготовки по профессиям рабочих, должностям служащих, программ переподготовки рабочих, служащих; </w:t>
      </w:r>
    </w:p>
    <w:p w:rsidR="00B0140B" w:rsidRPr="00917867" w:rsidRDefault="00B0140B" w:rsidP="006E7FE1">
      <w:pPr>
        <w:numPr>
          <w:ilvl w:val="0"/>
          <w:numId w:val="33"/>
        </w:numPr>
        <w:tabs>
          <w:tab w:val="clear" w:pos="2520"/>
          <w:tab w:val="num" w:pos="0"/>
          <w:tab w:val="left" w:leader="underscore" w:pos="54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программы повышения квалификации рабочих, служащих. </w:t>
      </w:r>
    </w:p>
    <w:p w:rsidR="00B0140B" w:rsidRPr="00917867" w:rsidRDefault="00B0140B" w:rsidP="00B53CF5">
      <w:pPr>
        <w:pStyle w:val="a3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4) основные общеобразовательные программы:</w:t>
      </w:r>
    </w:p>
    <w:p w:rsidR="00B0140B" w:rsidRPr="00917867" w:rsidRDefault="00B0140B" w:rsidP="006E7FE1">
      <w:pPr>
        <w:pStyle w:val="a3"/>
        <w:numPr>
          <w:ilvl w:val="0"/>
          <w:numId w:val="34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образовательные программы среднего общего образования.</w:t>
      </w:r>
    </w:p>
    <w:p w:rsidR="00B0140B" w:rsidRPr="00917867" w:rsidRDefault="00B0140B" w:rsidP="00B53CF5">
      <w:pPr>
        <w:ind w:firstLine="540"/>
        <w:jc w:val="both"/>
        <w:rPr>
          <w:rFonts w:ascii="Times New Roman CYR" w:hAnsi="Times New Roman CYR" w:cs="Times New Roman CYR"/>
          <w:bCs/>
          <w:iCs/>
          <w:color w:val="FF0000"/>
          <w:sz w:val="28"/>
          <w:szCs w:val="28"/>
        </w:rPr>
      </w:pPr>
      <w:r w:rsidRPr="00917867">
        <w:rPr>
          <w:sz w:val="28"/>
          <w:szCs w:val="28"/>
        </w:rPr>
        <w:t xml:space="preserve">2.5. </w:t>
      </w: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>Основными видами деятельности Учреждение, непосредственно направленными на достижение поставленных целей и задач является:</w:t>
      </w:r>
    </w:p>
    <w:p w:rsidR="00B0140B" w:rsidRPr="00917867" w:rsidRDefault="00B0140B" w:rsidP="00B53CF5">
      <w:pPr>
        <w:pStyle w:val="a3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1) реализация в пределах государственного задания (контрольных цифр приема граждан) основных профессиональных образовательных программ:</w:t>
      </w:r>
    </w:p>
    <w:p w:rsidR="00B0140B" w:rsidRPr="00917867" w:rsidRDefault="00B0140B" w:rsidP="00B53CF5">
      <w:pPr>
        <w:pStyle w:val="a3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а) образовательных программ среднего профессионального образования:</w:t>
      </w:r>
    </w:p>
    <w:p w:rsidR="00B0140B" w:rsidRPr="00917867" w:rsidRDefault="00B0140B" w:rsidP="006E7FE1">
      <w:pPr>
        <w:pStyle w:val="a3"/>
        <w:numPr>
          <w:ilvl w:val="0"/>
          <w:numId w:val="34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программ подготовки квалифицированных рабочих, служащих; </w:t>
      </w:r>
    </w:p>
    <w:p w:rsidR="00B0140B" w:rsidRPr="00917867" w:rsidRDefault="00B0140B" w:rsidP="006E7FE1">
      <w:pPr>
        <w:pStyle w:val="a3"/>
        <w:numPr>
          <w:ilvl w:val="0"/>
          <w:numId w:val="34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программ подготовки специалистов среднего звена. </w:t>
      </w:r>
    </w:p>
    <w:p w:rsidR="00B0140B" w:rsidRPr="00917867" w:rsidRDefault="00B0140B" w:rsidP="00B53CF5">
      <w:pPr>
        <w:pStyle w:val="a3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2) реализация дополнительных образовательных программ:</w:t>
      </w:r>
    </w:p>
    <w:p w:rsidR="00B0140B" w:rsidRPr="00917867" w:rsidRDefault="00B0140B" w:rsidP="00B53CF5">
      <w:pPr>
        <w:pStyle w:val="a3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а) дополнительных профессиональных программ (по профилю основных профессиональных образовательных программ Учреждения):</w:t>
      </w:r>
    </w:p>
    <w:p w:rsidR="00B0140B" w:rsidRPr="00917867" w:rsidRDefault="00B0140B" w:rsidP="006E7FE1">
      <w:pPr>
        <w:pStyle w:val="a3"/>
        <w:numPr>
          <w:ilvl w:val="0"/>
          <w:numId w:val="35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программ повышения квалификации;</w:t>
      </w:r>
    </w:p>
    <w:p w:rsidR="00B0140B" w:rsidRPr="00917867" w:rsidRDefault="00B0140B" w:rsidP="006E7FE1">
      <w:pPr>
        <w:pStyle w:val="a3"/>
        <w:numPr>
          <w:ilvl w:val="0"/>
          <w:numId w:val="35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программ профессиональной переподготовки;</w:t>
      </w:r>
    </w:p>
    <w:p w:rsidR="00B0140B" w:rsidRPr="00917867" w:rsidRDefault="00B0140B" w:rsidP="00B53CF5">
      <w:pPr>
        <w:pStyle w:val="a3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б) дополнительных общеобразовательных программ:</w:t>
      </w:r>
    </w:p>
    <w:p w:rsidR="00B0140B" w:rsidRPr="00917867" w:rsidRDefault="00B0140B" w:rsidP="006E7FE1">
      <w:pPr>
        <w:pStyle w:val="a3"/>
        <w:numPr>
          <w:ilvl w:val="0"/>
          <w:numId w:val="36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дополнительных общеразвивающих программ.</w:t>
      </w:r>
    </w:p>
    <w:p w:rsidR="00B0140B" w:rsidRPr="00917867" w:rsidRDefault="00B0140B" w:rsidP="00B53CF5">
      <w:pPr>
        <w:tabs>
          <w:tab w:val="left" w:pos="1090"/>
          <w:tab w:val="left" w:leader="underscore" w:pos="8486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3) реализация основных программ профессионального обучения, в том числе для лиц с ограниченными возможностями здоровья (адаптированные программы для лиц с ограниченными возможностями здоровья</w:t>
      </w:r>
      <w:r w:rsidRPr="00917867">
        <w:rPr>
          <w:b/>
          <w:i/>
          <w:sz w:val="28"/>
          <w:szCs w:val="28"/>
        </w:rPr>
        <w:t xml:space="preserve"> </w:t>
      </w:r>
      <w:r w:rsidRPr="00917867">
        <w:rPr>
          <w:sz w:val="28"/>
          <w:szCs w:val="28"/>
        </w:rPr>
        <w:t>(с различными формами умственной отсталости):</w:t>
      </w:r>
    </w:p>
    <w:p w:rsidR="00B0140B" w:rsidRPr="00917867" w:rsidRDefault="00B0140B" w:rsidP="006E7FE1">
      <w:pPr>
        <w:numPr>
          <w:ilvl w:val="0"/>
          <w:numId w:val="36"/>
        </w:numPr>
        <w:tabs>
          <w:tab w:val="clear" w:pos="2520"/>
          <w:tab w:val="left" w:leader="underscore" w:pos="54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программ профессиональной подготовки по профессиям  рабочих, должностям служащих, программ переподготовки рабочих, служащих; </w:t>
      </w:r>
    </w:p>
    <w:p w:rsidR="00B0140B" w:rsidRPr="00917867" w:rsidRDefault="00B0140B" w:rsidP="006E7FE1">
      <w:pPr>
        <w:numPr>
          <w:ilvl w:val="0"/>
          <w:numId w:val="36"/>
        </w:numPr>
        <w:tabs>
          <w:tab w:val="clear" w:pos="2520"/>
          <w:tab w:val="left" w:leader="underscore" w:pos="54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программ повышения квалификации рабочих, служащих. </w:t>
      </w:r>
    </w:p>
    <w:p w:rsidR="00B0140B" w:rsidRPr="00917867" w:rsidRDefault="00B0140B" w:rsidP="00B53CF5">
      <w:pPr>
        <w:pStyle w:val="a3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4) реализация основных общеобразовательных программ:</w:t>
      </w:r>
    </w:p>
    <w:p w:rsidR="00B0140B" w:rsidRPr="00917867" w:rsidRDefault="00B0140B" w:rsidP="006E7FE1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образовательных программ среднего общего образования.</w:t>
      </w:r>
    </w:p>
    <w:p w:rsidR="00B0140B" w:rsidRPr="00917867" w:rsidRDefault="00B0140B" w:rsidP="00B53CF5">
      <w:pPr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2.6. Учреждение вправе осуществлять приносящую доходы деятельность, при условии, что такая деятельность указана в настоящем Уставе.</w:t>
      </w:r>
    </w:p>
    <w:p w:rsidR="00B0140B" w:rsidRPr="00917867" w:rsidRDefault="00B0140B" w:rsidP="00B53CF5">
      <w:pPr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Источниками формирования средств от приносящей доход деятельности являются: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средства учреждений, организаций и физических лиц для выполнения определенных поручений;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lastRenderedPageBreak/>
        <w:t>доходы от эксплуатации подсобных помещений непроизводственного назначения;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возмещение расходов по оплате коммунальных услуг;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поступление платы от проживания в общежитии различных категорий граждан, за исключением обучающихся по очной форме обучения;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доходы от платных дополнительных образовательных услуг, не предусмотренных соответствующими образовательными программами и федеральными государственными стандартами;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предоставление платных образовательных услуг по профессиональной подготовке;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доходы от производственной деятельности учебно-производственных мастерских, прохождение производственной (учебной) практики;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производство и реализация продукции производственного, технического, учебного, бытового, хозяйственного назначения;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оказание физкультурно-оздоровительных услуг;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оказание услуг общественного питания и услуг розничной торговли пищевыми продуктами;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оказание транспортных услуг по перевозке населения и грузов;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услуги по техническому обслуживанию и ремонту автотранспортных средств и сельскохозяйственного оборудования;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оказание гостиничных услуг;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выполнение строительных и ремонтных работ;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оказание услуг по выполнению сельскохозяйственных работ;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производство, переработка и сбыт сельскохозяйственной продукции, столярных изделий;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изготовление древесины для ее реализации;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выполнение копировальных и множительных работ;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организация ярмарок, аукционов, выставок, конференций, семинаров, культурно-массовых  и других мероприятий;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осуществление рекламной, редакционной, издательской, полиграфической, информационной деятельности;</w:t>
      </w:r>
    </w:p>
    <w:p w:rsidR="00B0140B" w:rsidRPr="00917867" w:rsidRDefault="00B0140B" w:rsidP="00057853">
      <w:pPr>
        <w:numPr>
          <w:ilvl w:val="0"/>
          <w:numId w:val="37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средства от выполнения работ, и иные услуг, не образовательного характера.</w:t>
      </w:r>
    </w:p>
    <w:p w:rsidR="00B0140B" w:rsidRPr="00917867" w:rsidRDefault="00B0140B" w:rsidP="00B53CF5">
      <w:pPr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Доходы, полученные от такой деятельности, и приобретенное за счет этих доходов имущество поступает в самостоятельное распоряжение Учреждения.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69"/>
        </w:tabs>
        <w:spacing w:line="240" w:lineRule="auto"/>
        <w:ind w:right="4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Платные дополнительные образовательные услуги не могут быть оказаны вместо образовательной деятельности, финансируемой из средств бюджета.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69"/>
        </w:tabs>
        <w:spacing w:line="240" w:lineRule="auto"/>
        <w:ind w:right="4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Учреждение не вправе осуществлять виды деятельности, не предусмотренные настоящим Уставом.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2.7. Право Учреждения осуществлять деятельность, на которую в соответствии с законодательством требуется специальное разрешение -лицензия, возникает у Учреждения с момента ее получения или в указанный </w:t>
      </w:r>
      <w:r w:rsidRPr="00917867">
        <w:rPr>
          <w:sz w:val="28"/>
          <w:szCs w:val="28"/>
        </w:rPr>
        <w:lastRenderedPageBreak/>
        <w:t xml:space="preserve">в ней срок и прекращается по истечении срока ее действия, если иное не установлено законодательством. 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2.8. Государственное задание для Учреждения в соответствии с</w:t>
      </w:r>
      <w:r w:rsidRPr="00917867">
        <w:rPr>
          <w:sz w:val="28"/>
          <w:szCs w:val="28"/>
        </w:rPr>
        <w:br/>
        <w:t>предусмотренными настоящим Уставом основными видами деятельности</w:t>
      </w:r>
      <w:r w:rsidRPr="00917867">
        <w:rPr>
          <w:sz w:val="28"/>
          <w:szCs w:val="28"/>
        </w:rPr>
        <w:br/>
        <w:t xml:space="preserve">формирует и утверждает Учредитель. 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2.9. Учреждение осуществляет в соответствии с государственным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сферах, указанных в настоящем Уставе. 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2.10. Учреждение не вправе отказаться от выполнения государственного задания.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2.11. 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 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Порядок определения указанной платы устанавливается Учредителем, если иное не предусмотрено федеральным законом. 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2.12. Финансовое обеспечение выполнения государственного задания Учреждением осуществляется в виде субсидий областного бюджета. 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2.13. 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закрепленных за Учреждением или приобретенных Учреждением за счет средств, выделенных ему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 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2.14. В случае сдачи в аренду с согласия Учредителя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на приобретение такого имущества, финансовое обеспечение содержания такого имущества собственником не осуществляется. 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2.15. Порядок формирования государственного задания и порядок финансового обеспечения выполнения этого задания определяются правительством Еврейской автономной области. </w:t>
      </w:r>
    </w:p>
    <w:p w:rsidR="00B0140B" w:rsidRPr="00917867" w:rsidRDefault="00B0140B" w:rsidP="00B53CF5">
      <w:pPr>
        <w:tabs>
          <w:tab w:val="left" w:pos="1181"/>
        </w:tabs>
        <w:ind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sz w:val="28"/>
          <w:szCs w:val="28"/>
        </w:rPr>
        <w:t xml:space="preserve">2.16. </w:t>
      </w: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государственного задания.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b/>
          <w:sz w:val="28"/>
          <w:szCs w:val="28"/>
        </w:rPr>
      </w:pP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b/>
          <w:sz w:val="28"/>
          <w:szCs w:val="28"/>
        </w:rPr>
      </w:pP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b/>
          <w:sz w:val="28"/>
          <w:szCs w:val="28"/>
        </w:rPr>
      </w:pP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b/>
          <w:sz w:val="28"/>
          <w:szCs w:val="28"/>
        </w:rPr>
      </w:pP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</w:tabs>
        <w:spacing w:line="240" w:lineRule="auto"/>
        <w:ind w:firstLine="540"/>
        <w:jc w:val="both"/>
        <w:rPr>
          <w:b/>
          <w:sz w:val="28"/>
          <w:szCs w:val="28"/>
        </w:rPr>
      </w:pPr>
    </w:p>
    <w:p w:rsidR="00B0140B" w:rsidRPr="00917867" w:rsidRDefault="00B0140B" w:rsidP="0016303E">
      <w:pPr>
        <w:pStyle w:val="10"/>
        <w:shd w:val="clear" w:color="auto" w:fill="auto"/>
        <w:tabs>
          <w:tab w:val="left" w:pos="993"/>
        </w:tabs>
        <w:spacing w:after="306" w:line="240" w:lineRule="auto"/>
        <w:ind w:firstLine="540"/>
        <w:jc w:val="center"/>
        <w:rPr>
          <w:b/>
          <w:sz w:val="28"/>
          <w:szCs w:val="28"/>
        </w:rPr>
      </w:pPr>
      <w:r w:rsidRPr="00917867">
        <w:rPr>
          <w:b/>
          <w:sz w:val="28"/>
          <w:szCs w:val="28"/>
        </w:rPr>
        <w:t>3.Организация деятельности Учреждения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3.1. Учреждение имеет право: </w:t>
      </w:r>
    </w:p>
    <w:p w:rsidR="00B0140B" w:rsidRPr="00917867" w:rsidRDefault="00B0140B" w:rsidP="00057853">
      <w:pPr>
        <w:pStyle w:val="10"/>
        <w:numPr>
          <w:ilvl w:val="0"/>
          <w:numId w:val="38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в установленном порядке совершать сделки, не противоречащие настоящему Уставу и не запрещенные законодательством; </w:t>
      </w:r>
    </w:p>
    <w:p w:rsidR="00B0140B" w:rsidRPr="00917867" w:rsidRDefault="00B0140B" w:rsidP="00057853">
      <w:pPr>
        <w:pStyle w:val="10"/>
        <w:numPr>
          <w:ilvl w:val="0"/>
          <w:numId w:val="38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выполнять работы и оказывать услуги юридическим и физическим лицам в порядке, установленном законодательством; </w:t>
      </w:r>
    </w:p>
    <w:p w:rsidR="00B0140B" w:rsidRPr="00917867" w:rsidRDefault="00B0140B" w:rsidP="00057853">
      <w:pPr>
        <w:pStyle w:val="10"/>
        <w:numPr>
          <w:ilvl w:val="0"/>
          <w:numId w:val="38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приобретать или арендовать имущество, необходимое осуществления своей деятельности, в порядке, установленном законодательством; </w:t>
      </w:r>
    </w:p>
    <w:p w:rsidR="00B0140B" w:rsidRPr="00917867" w:rsidRDefault="00B0140B" w:rsidP="00057853">
      <w:pPr>
        <w:pStyle w:val="10"/>
        <w:numPr>
          <w:ilvl w:val="0"/>
          <w:numId w:val="38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осуществлять другие права, не противоречащие законодательству,  целям и видам деятельности Учреждения, установленным настоящим Уставом. </w:t>
      </w:r>
    </w:p>
    <w:p w:rsidR="00B0140B" w:rsidRPr="00917867" w:rsidRDefault="00B0140B" w:rsidP="00057853">
      <w:pPr>
        <w:pStyle w:val="10"/>
        <w:shd w:val="clear" w:color="auto" w:fill="auto"/>
        <w:tabs>
          <w:tab w:val="left" w:pos="540"/>
        </w:tabs>
        <w:spacing w:line="240" w:lineRule="auto"/>
        <w:ind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sz w:val="28"/>
          <w:szCs w:val="28"/>
        </w:rPr>
        <w:t>3.</w:t>
      </w: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2. К компетенции Учреждения в установленной сфере деятельности относятся: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разработка и принятие правил внутреннего распорядка, правил внутреннего трудового распорядка, иных локальных нормативных актов;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Федеральным законом № 273-ФЗ, распределение должностных обязанностей, создание условий и организация дополнительного профессионального образования работников;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разработка и утверждение образовательных программ образовательной организации;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разработка и утверждение по согласованию с Учредителем программы развития Учреждения, если иное не установлено Федеральным законом № 273-ФЗ; </w:t>
      </w:r>
    </w:p>
    <w:p w:rsidR="00B0140B" w:rsidRPr="00917867" w:rsidRDefault="00B0140B" w:rsidP="00917867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прием обучающихся в Учреждение; </w:t>
      </w:r>
    </w:p>
    <w:p w:rsidR="00B0140B" w:rsidRPr="00917867" w:rsidRDefault="00B0140B" w:rsidP="00917867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среднего профессионального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</w:t>
      </w:r>
      <w:r w:rsidRPr="00917867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использование и совершенствование методов обучения и воспитания, образовательных технологий, электронного обучения;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>обеспечение в Учреждении, необходимых условий содержания обучающихся;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Учреждения;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создание условий для занятия обучающихся физической культурой и спортом;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>приобретение или изготовление бланков документов об образовании;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обеспечение создания и ведения официального сайта образовательной организации в сети «Интернет»; </w:t>
      </w:r>
    </w:p>
    <w:p w:rsidR="00B0140B" w:rsidRPr="00917867" w:rsidRDefault="00B0140B" w:rsidP="00057853">
      <w:pPr>
        <w:pStyle w:val="10"/>
        <w:numPr>
          <w:ilvl w:val="1"/>
          <w:numId w:val="38"/>
        </w:numPr>
        <w:shd w:val="clear" w:color="auto" w:fill="auto"/>
        <w:tabs>
          <w:tab w:val="clear" w:pos="2670"/>
          <w:tab w:val="num" w:pos="0"/>
          <w:tab w:val="left" w:pos="540"/>
        </w:tabs>
        <w:spacing w:line="240" w:lineRule="auto"/>
        <w:ind w:left="0"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иные вопросы в соответствии с законодательством Российской Федерации.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17867">
        <w:rPr>
          <w:rFonts w:ascii="Times New Roman CYR" w:hAnsi="Times New Roman CYR" w:cs="Times New Roman CYR"/>
          <w:bCs/>
          <w:iCs/>
          <w:sz w:val="28"/>
          <w:szCs w:val="28"/>
        </w:rPr>
        <w:t xml:space="preserve">3.3.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17867">
        <w:rPr>
          <w:rFonts w:ascii="Times New Roman CYR" w:hAnsi="Times New Roman CYR" w:cs="Times New Roman CYR"/>
          <w:sz w:val="28"/>
          <w:szCs w:val="28"/>
        </w:rPr>
        <w:t xml:space="preserve">3.4. Обучение в Учреждении проводится </w:t>
      </w:r>
      <w:r w:rsidRPr="00917867">
        <w:rPr>
          <w:sz w:val="28"/>
          <w:szCs w:val="28"/>
        </w:rPr>
        <w:t xml:space="preserve">в очной, очно-заочной или заочной </w:t>
      </w:r>
      <w:r w:rsidRPr="00917867">
        <w:rPr>
          <w:rFonts w:ascii="Times New Roman CYR" w:hAnsi="Times New Roman CYR" w:cs="Times New Roman CYR"/>
          <w:sz w:val="28"/>
          <w:szCs w:val="28"/>
        </w:rPr>
        <w:t xml:space="preserve">форме обучения, в том числе с использованием дистанционных образовательных технологий.  Допускается сочетание различных форм получения образования. Продолжительность обучения определяется основными образовательными программами и учебными планами.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17867">
        <w:rPr>
          <w:rFonts w:ascii="Times New Roman CYR" w:hAnsi="Times New Roman CYR" w:cs="Times New Roman CYR"/>
          <w:sz w:val="28"/>
          <w:szCs w:val="28"/>
        </w:rPr>
        <w:t xml:space="preserve">3.5. Учреждение обязано осуществлять свою деятельность в соответствии с законодательством об образовании и </w:t>
      </w:r>
      <w:r w:rsidRPr="00917867">
        <w:rPr>
          <w:sz w:val="28"/>
          <w:szCs w:val="28"/>
        </w:rPr>
        <w:t>настоящим Уставом</w:t>
      </w:r>
      <w:r w:rsidRPr="00917867">
        <w:rPr>
          <w:rFonts w:ascii="Times New Roman CYR" w:hAnsi="Times New Roman CYR" w:cs="Times New Roman CYR"/>
          <w:sz w:val="28"/>
          <w:szCs w:val="28"/>
        </w:rPr>
        <w:t xml:space="preserve">, в том числе: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</w:t>
      </w:r>
      <w:r w:rsidRPr="00917867">
        <w:rPr>
          <w:sz w:val="28"/>
          <w:szCs w:val="28"/>
        </w:rPr>
        <w:lastRenderedPageBreak/>
        <w:t xml:space="preserve">воспитания возрастным, психофизическим особенностям, склонностям, способностям, интересам и потребностям обучающихся;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создавать безопасные условия обучения, воспитания обучающихся, их содержания в соответствии с установленными нормами, обеспечивающими жизнь и здоровье обучающихся, работников Учреждения;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соблюдать права и свободы обучающихся, родителей (законных представителей) несовершеннолетних обучающихся, работников Учреждения;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обеспечивать безопасные условия труда, осуществление мер социальной защиты работников Учреждения и нести ответственность в установленном законодательством порядке за ущерб, причиненный работникам;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осуществлять мероприятия по гражданской обороне и мобилизационной подготовке в соответствии с законодательством Российской Федерации;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представлять достоверную информацию о своей деятельности Учредителю, а также другим органам, уполномоченным на осуществление контроля и надзора, в соответствии с законодательством;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осуществлять оперативный и бухгалтерский учет результатов финансово-хозяйственной и иной разрешенной настоящим Уставом деятельности, вести статистическую отчетность в порядке и сроки, установленные законодательством Российской Федерации и Еврейской автономной области;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rStyle w:val="FontStyle11"/>
          <w:sz w:val="28"/>
          <w:szCs w:val="28"/>
        </w:rPr>
      </w:pPr>
      <w:r w:rsidRPr="00917867">
        <w:rPr>
          <w:rStyle w:val="FontStyle11"/>
          <w:sz w:val="28"/>
          <w:szCs w:val="28"/>
        </w:rPr>
        <w:t xml:space="preserve">осуществлять социальное, медицинское и иные виды страхования работников Учреждения;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rStyle w:val="FontStyle11"/>
          <w:sz w:val="28"/>
          <w:szCs w:val="28"/>
        </w:rPr>
      </w:pPr>
      <w:r w:rsidRPr="00917867">
        <w:rPr>
          <w:rStyle w:val="FontStyle11"/>
          <w:sz w:val="28"/>
          <w:szCs w:val="28"/>
        </w:rPr>
        <w:t xml:space="preserve">обеспечивать своевременную и в полном объеме выплату работникам Учреждения заработной платы и иных выплат;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rStyle w:val="FontStyle11"/>
          <w:sz w:val="28"/>
          <w:szCs w:val="28"/>
        </w:rPr>
      </w:pPr>
      <w:r w:rsidRPr="00917867">
        <w:rPr>
          <w:rStyle w:val="FontStyle11"/>
          <w:sz w:val="28"/>
          <w:szCs w:val="28"/>
        </w:rPr>
        <w:t xml:space="preserve">своевременно уплачивать налоги и сборы в порядке и размерах, определяемых законодательством Российской Федерации и Еврейской автономной области;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sz w:val="28"/>
          <w:szCs w:val="28"/>
        </w:rPr>
        <w:t xml:space="preserve">осуществлять закупки </w:t>
      </w:r>
      <w:r w:rsidRPr="00917867">
        <w:rPr>
          <w:color w:val="000000"/>
          <w:sz w:val="28"/>
          <w:szCs w:val="28"/>
        </w:rPr>
        <w:t xml:space="preserve">для нужд Учреждения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заключать договоры аренды, договоры безвозмездного пользования, иные договоры, предусматривающие переход прав владения и (или) пользования  в  отношении  имущества, которое принадлежит на праве оперативного управления Учреждению, в соответствии с Федеральным законом от 26.07.2006 № 135-ФЗ «О защите конкуренции»; </w:t>
      </w:r>
    </w:p>
    <w:p w:rsidR="00B0140B" w:rsidRPr="00917867" w:rsidRDefault="00B0140B" w:rsidP="00057853">
      <w:pPr>
        <w:pStyle w:val="10"/>
        <w:numPr>
          <w:ilvl w:val="0"/>
          <w:numId w:val="39"/>
        </w:numPr>
        <w:shd w:val="clear" w:color="auto" w:fill="auto"/>
        <w:tabs>
          <w:tab w:val="clear" w:pos="2520"/>
          <w:tab w:val="num" w:pos="0"/>
          <w:tab w:val="left" w:pos="540"/>
        </w:tabs>
        <w:spacing w:line="240" w:lineRule="auto"/>
        <w:ind w:left="0" w:firstLine="540"/>
        <w:jc w:val="both"/>
        <w:rPr>
          <w:rStyle w:val="FontStyle11"/>
          <w:sz w:val="28"/>
          <w:szCs w:val="28"/>
        </w:rPr>
      </w:pPr>
      <w:r w:rsidRPr="00917867">
        <w:rPr>
          <w:rStyle w:val="FontStyle11"/>
          <w:sz w:val="28"/>
          <w:szCs w:val="28"/>
        </w:rPr>
        <w:t xml:space="preserve">исполнять другие обязанности, установленные законодательством Российской Федерации и Еврейской автономной области и настоящим Уставом.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17867">
        <w:rPr>
          <w:rFonts w:ascii="Times New Roman CYR" w:hAnsi="Times New Roman CYR" w:cs="Times New Roman CYR"/>
          <w:sz w:val="28"/>
          <w:szCs w:val="28"/>
        </w:rPr>
        <w:t xml:space="preserve">3.6. Учреждение несет ответственность в установленном законодательством Российской Федерации порядке за невыполнение или </w:t>
      </w:r>
      <w:r w:rsidRPr="00917867">
        <w:rPr>
          <w:rFonts w:ascii="Times New Roman CYR" w:hAnsi="Times New Roman CYR" w:cs="Times New Roman CYR"/>
          <w:sz w:val="28"/>
          <w:szCs w:val="28"/>
        </w:rPr>
        <w:lastRenderedPageBreak/>
        <w:t xml:space="preserve">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sz w:val="28"/>
          <w:szCs w:val="28"/>
        </w:rPr>
      </w:pPr>
      <w:r w:rsidRPr="00917867">
        <w:rPr>
          <w:rFonts w:ascii="Times New Roman CYR" w:hAnsi="Times New Roman CYR" w:cs="Times New Roman CYR"/>
          <w:color w:val="000000"/>
          <w:sz w:val="28"/>
          <w:szCs w:val="28"/>
        </w:rPr>
        <w:t xml:space="preserve">3.7. </w:t>
      </w:r>
      <w:r w:rsidRPr="00917867">
        <w:rPr>
          <w:rFonts w:ascii="Times New Roman CYR" w:hAnsi="Times New Roman CYR" w:cs="Times New Roman CYR"/>
          <w:sz w:val="28"/>
          <w:szCs w:val="28"/>
        </w:rPr>
        <w:t>У</w:t>
      </w:r>
      <w:r w:rsidRPr="00917867">
        <w:rPr>
          <w:sz w:val="28"/>
          <w:szCs w:val="28"/>
        </w:rPr>
        <w:t xml:space="preserve">реждение несет ответственность в соответствии с законодательством за нарушение договорных, расчетных, бюджетных и налоговых обязательств, а также других правил осуществления хозяйственной деятельности, установленных законодательством Российской Федерации и Еврейской автономной области.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3.8. Трудовые отношения работников и Руководителя Учреждения, возникающие на основе трудовых договоров, регулируются законодательством Российской Федерации, нормативными правовыми актами Еврейской автономной области и настоящим Уставом.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3.9. Учреждение хранит и использует в установленном порядке управленческие, финансово-хозяйственные документы, документы по личному составу и другие локальные акты Учреждения, несет ответственность за их сохранность в соответствии с законодательством, а также обеспечивает передачу их в установленном порядке на государственное хранение в соответствующий архив.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3.10. В интересах достижения целей, предусмотренных настоящим Уставом, Учреждение может создавать некоммерческие организации и вступать в ассоциации и союзы в соответствии с законодательством Российской Федерации. </w:t>
      </w:r>
    </w:p>
    <w:p w:rsidR="00B0140B" w:rsidRPr="00917867" w:rsidRDefault="00B0140B" w:rsidP="00057853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b/>
          <w:i/>
          <w:sz w:val="28"/>
          <w:szCs w:val="28"/>
        </w:rPr>
      </w:pPr>
      <w:r w:rsidRPr="00917867">
        <w:rPr>
          <w:sz w:val="28"/>
          <w:szCs w:val="28"/>
        </w:rPr>
        <w:t>3.11</w:t>
      </w:r>
      <w:r w:rsidRPr="00917867">
        <w:rPr>
          <w:b/>
          <w:i/>
          <w:sz w:val="28"/>
          <w:szCs w:val="28"/>
        </w:rPr>
        <w:t xml:space="preserve">. </w:t>
      </w:r>
      <w:r w:rsidRPr="00917867">
        <w:rPr>
          <w:sz w:val="28"/>
          <w:szCs w:val="28"/>
        </w:rPr>
        <w:t>Создание и деятельность политических партий, религиозных организаций (объединений) в Учреждении не допускается</w:t>
      </w:r>
      <w:r w:rsidRPr="00917867">
        <w:rPr>
          <w:b/>
          <w:i/>
          <w:sz w:val="28"/>
          <w:szCs w:val="28"/>
        </w:rPr>
        <w:t>.</w:t>
      </w:r>
    </w:p>
    <w:p w:rsidR="00B0140B" w:rsidRPr="00917867" w:rsidRDefault="00B0140B" w:rsidP="00057853">
      <w:pPr>
        <w:pStyle w:val="10"/>
        <w:shd w:val="clear" w:color="auto" w:fill="auto"/>
        <w:tabs>
          <w:tab w:val="left" w:pos="993"/>
          <w:tab w:val="left" w:pos="1085"/>
        </w:tabs>
        <w:spacing w:line="240" w:lineRule="auto"/>
        <w:ind w:firstLine="540"/>
        <w:jc w:val="both"/>
        <w:rPr>
          <w:b/>
          <w:i/>
          <w:color w:val="000000"/>
          <w:sz w:val="28"/>
          <w:szCs w:val="28"/>
        </w:rPr>
      </w:pPr>
    </w:p>
    <w:p w:rsidR="00B0140B" w:rsidRPr="00917867" w:rsidRDefault="00B0140B" w:rsidP="00553A2E">
      <w:pPr>
        <w:pStyle w:val="a3"/>
        <w:keepNext/>
        <w:ind w:firstLine="540"/>
        <w:jc w:val="center"/>
        <w:rPr>
          <w:b/>
          <w:sz w:val="28"/>
          <w:szCs w:val="28"/>
        </w:rPr>
      </w:pPr>
      <w:r w:rsidRPr="00917867">
        <w:rPr>
          <w:b/>
          <w:sz w:val="28"/>
          <w:szCs w:val="28"/>
        </w:rPr>
        <w:lastRenderedPageBreak/>
        <w:t>4. Компетенция Учредителя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b/>
          <w:sz w:val="28"/>
          <w:szCs w:val="28"/>
        </w:rPr>
      </w:pP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4.1. К компетенции Учредителя относится: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утверждение Устава Учреждения, а также вносимых в него изменений;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формирование и утверждение государственного задания для Учреждения в соответствии с предусмотренными его настоящими Уставом основными видами деятельности;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назначение Директора Учреждения и прекращение его полномочий, заключение и прекращение трудового договора с директором Учреждения;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определение перечня особо ценного движимого имущества, закрепленного за Учреждением или приобретенного Учреждением за счет средств, выделенных ему на приобретение такого имущества;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предварительное согласование совершения Учреждением крупных сделок;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принятие решения об одобрении сделок с участием Учреждения, в совершении которых имеется заинтересованность;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определение порядка составления и утверждения плана финансово-хозяйственной деятельности Учреждения;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принятие решения о даче согласия на сдачу в аренду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на приобретение такого имущества;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имущества, находящегося в государственной собственности Еврейской автономной области;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 Учреждения, предусмотренным настоящим Уставом, оказываемые (выполняемые)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B0140B" w:rsidRPr="00917867" w:rsidRDefault="00B0140B" w:rsidP="00057853">
      <w:pPr>
        <w:pStyle w:val="a3"/>
        <w:keepNext/>
        <w:numPr>
          <w:ilvl w:val="0"/>
          <w:numId w:val="40"/>
        </w:numPr>
        <w:tabs>
          <w:tab w:val="clear" w:pos="2520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иные вопросы, предусмотренные законодательством.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4.2. Принятие решений по вопросам, указанным в пункте 4.1. настоящего Устава, осуществляется в порядке, установленном правительством Еврейской автономной области.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</w:p>
    <w:p w:rsidR="00B0140B" w:rsidRPr="00917867" w:rsidRDefault="00B0140B" w:rsidP="00553A2E">
      <w:pPr>
        <w:pStyle w:val="a3"/>
        <w:keepNext/>
        <w:ind w:firstLine="540"/>
        <w:jc w:val="center"/>
        <w:rPr>
          <w:b/>
          <w:sz w:val="28"/>
          <w:szCs w:val="28"/>
        </w:rPr>
      </w:pPr>
      <w:r w:rsidRPr="00917867">
        <w:rPr>
          <w:b/>
          <w:sz w:val="28"/>
          <w:szCs w:val="28"/>
        </w:rPr>
        <w:lastRenderedPageBreak/>
        <w:t>5. Руководитель учреждения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5.1. Учреждение возглавляет Директор, назначаемый и освобождаемый от должности Учредителем в порядке, установленном законодательством Российской Федерации и Еврейской автономной области.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5.2. Трудовой договор с Директором заключается Учредителем в порядке, установленном правительством Еврейской автономной области.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Изменение условий трудового договора с Директором допускается по основаниям и в порядке, установленным трудовым законодательством, и оформляется в том же порядке, который установлен для заключения трудового договора.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5.3 Прекращение (расторжение) трудового договора с Директором осуществляется по основаниям и в порядке, установленным трудовым законодательством, настоящим Уставом и трудовым договором, и оформляется распорядительным документом Учредителя.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5.4. Права и обязанности Директора устанавливаются трудовым законодательством, настоящим Уставом и трудовым договором.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5.5. К компетенции Директора относятся вопросы осуществления текущего руководства деятельностью Учреждения, за исключением вопросов, отнесенных к компетенции Учредителя.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5.6. По вопросам, отнесенным к его компетенции, Директор действует на принципах единоначалия и несет персональную ответственность за последствия своих действий в соответствии с законодательством Российской Федерации и Еврейской автономной области, настоящим Уставом и заключенным с ним трудовым договором.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5.7. Директор при выполнении возложенных на него обязанностей: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организует работу Учреждения;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действует без доверенности от имени Учреждения;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несет ответственность за сохранность, целевое и эффективное использование закрепленного за Учреждением имущества в соответствии с законодательством Российской Федерации и Еврейской автономной области;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несет персональную ответственность за организацию защиты сведений, составляющих государственную тайну;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несет ответственность за организацию и осуществление мероприятий по гражданской обороне;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в пределах, установленных законодательством Российской Федерации   и Еврейской автономной области, распоряжается имуществом, закрепленным за</w:t>
      </w:r>
      <w:r w:rsidRPr="00917867">
        <w:rPr>
          <w:i/>
          <w:sz w:val="28"/>
          <w:szCs w:val="28"/>
        </w:rPr>
        <w:t xml:space="preserve"> </w:t>
      </w:r>
      <w:r w:rsidRPr="00917867">
        <w:rPr>
          <w:sz w:val="28"/>
          <w:szCs w:val="28"/>
        </w:rPr>
        <w:t>Учреждением;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в пределах своей компетенции издает приказы, распоряжения, дает указания, обязательные для исполнения всеми работниками и обучающимся Учреждения. Приказы и указания, изданные в письменной форме, подлежат обязательному учету и хранятся в делах Учреждения;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назначает на должность и освобождает от должности работников Учреждения, заключает и расторгает с ними трудовые договоры;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lastRenderedPageBreak/>
        <w:t>применяет к работникам Учреждения меры дисциплинарного взыскания и поощрения в соответствии с трудовым законодательством;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по согласованию с Учредителем утверждает структуру и штатное расписание, устанавливает размеры должностных окладов, компенсационные  и стимулирующие выплаты в соответствии с законодательством Российской Федерации и Еврейской автономной области;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распределяет обязанности между работниками Учреждения;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утверждает должностные инструкции работников Учреждения, правила внутреннего трудового распорядка Учреждения, положения о структурных подразделения Учреждения и иные локальные акты;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заключает от имени Учреждения контракты, договоры и иные соглашения в соответствии с федеральным и областным законодательством;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выдает доверенности, совершает иные юридические действия;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 и Еврейской автономной области; утверждает план финансово-хозяйственной деятельности Учреждения, его годовую бухгалтерскую отчетность и иные регламентирующие финансовую деятельность Учреждения внутренние документы;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обеспечивает своевременную уплату Учреждением налогов и сборов в порядке и размерах, определяемых законодательством, представляет в установленном порядке статистические, бухгалтерские и иные отчеты;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открывает лицевые счета в органах Федерального казначейства и валютные счета в кредитных организациях в порядке и случаях, предусмотренных законодательством Российской Федерации;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представляет Учредителю отчеты о деятельности Учреждения;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утверждает расписание занятий обучающихся, графики работы, отпусков и педагогическую нагрузку работников Учреждения;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утверждает годовой и текущие планы работы Учреждения;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подписывает от имени Учреждения документы;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вносит на рассмотрение Учредителя предложения об изменениях и дополнениях в устав Учреждения;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осуществляет обязательное социальное страхование работников;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обеспечивает повышение квалификации педагогических работников в установленном порядке;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обеспечивает соблюдение законодательства в деятельности Учреждения;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пользуется социальными гарантиями, предусмотренными  законодательством Российской Федерации и Еврейской автономной области, условиями трудового договора, заключенного с ним Учредителем;</w:t>
      </w:r>
    </w:p>
    <w:p w:rsidR="00B0140B" w:rsidRPr="00917867" w:rsidRDefault="00B0140B" w:rsidP="00553A2E">
      <w:pPr>
        <w:pStyle w:val="a3"/>
        <w:keepNext/>
        <w:numPr>
          <w:ilvl w:val="0"/>
          <w:numId w:val="13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решает  иные  вопросы, отнесенные законодательством Российской Федерации и Еврейской автономной области к компетенции Директора.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5.8. По согласованию с Учредителем Директор назначает на должность и освобождает от должности заместителей Директора, главного бухгалтера, </w:t>
      </w:r>
      <w:r w:rsidRPr="00917867">
        <w:rPr>
          <w:sz w:val="28"/>
          <w:szCs w:val="28"/>
        </w:rPr>
        <w:lastRenderedPageBreak/>
        <w:t>определяет их компетенцию и должностные обязанности. Заместитель директора действует от имени Учреждения в пределах установленных должностными обязанностями или определенных в доверенности, выданной Директором.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5.9. Директору запрещается совмещать его должность с другой оплачиваемой руководящей должностью, кроме научного и научно-методического руководства, в Учреждении и (или) вне его.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5.10. Трудовой договор с Директором прекращается (расторгается) по основаниям, предусмотренным Трудовым кодексом Российской Федерации, а также в случаях:</w:t>
      </w:r>
    </w:p>
    <w:p w:rsidR="00B0140B" w:rsidRPr="00917867" w:rsidRDefault="00B0140B" w:rsidP="00553A2E">
      <w:pPr>
        <w:pStyle w:val="a3"/>
        <w:keepNext/>
        <w:numPr>
          <w:ilvl w:val="0"/>
          <w:numId w:val="1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невыполнения по вине Директора утвержденных в установленном порядке показателей эффективности и результативности деятельности Учреждения;</w:t>
      </w:r>
    </w:p>
    <w:p w:rsidR="00B0140B" w:rsidRPr="00917867" w:rsidRDefault="00B0140B" w:rsidP="00553A2E">
      <w:pPr>
        <w:pStyle w:val="a3"/>
        <w:keepNext/>
        <w:numPr>
          <w:ilvl w:val="0"/>
          <w:numId w:val="1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наличия по вине Директора в Учреждении предельно допустимой просроченной кредиторской задолженности, значения которой утверждены в установленном законодательством порядке;</w:t>
      </w:r>
    </w:p>
    <w:p w:rsidR="00B0140B" w:rsidRPr="00917867" w:rsidRDefault="00B0140B" w:rsidP="00553A2E">
      <w:pPr>
        <w:pStyle w:val="a3"/>
        <w:keepNext/>
        <w:numPr>
          <w:ilvl w:val="0"/>
          <w:numId w:val="1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совершения сделок с имуществом, находящимся в оперативном правлении Учреждения, с нарушением требований пунктов 10 и 13 статьи 9,2, пункта 4 статьи 24 Федерального закона «О некоммерческих организациях»;</w:t>
      </w:r>
    </w:p>
    <w:p w:rsidR="00B0140B" w:rsidRPr="00917867" w:rsidRDefault="00B0140B" w:rsidP="00553A2E">
      <w:pPr>
        <w:pStyle w:val="a3"/>
        <w:keepNext/>
        <w:numPr>
          <w:ilvl w:val="0"/>
          <w:numId w:val="1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нарушения Директором требований пункта 3 статьи 27 Федерального загона «О некоммерческих организациях» в части сообщения сведений о наличии заинтересованности в совершении сделок, в том числе по кругу аффилированных лиц.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b/>
          <w:sz w:val="28"/>
          <w:szCs w:val="28"/>
        </w:rPr>
      </w:pPr>
    </w:p>
    <w:p w:rsidR="00B0140B" w:rsidRPr="00917867" w:rsidRDefault="00B0140B" w:rsidP="00553A2E">
      <w:pPr>
        <w:pStyle w:val="a3"/>
        <w:keepNext/>
        <w:ind w:firstLine="540"/>
        <w:jc w:val="center"/>
        <w:rPr>
          <w:b/>
          <w:sz w:val="28"/>
          <w:szCs w:val="28"/>
        </w:rPr>
      </w:pPr>
      <w:r w:rsidRPr="00917867">
        <w:rPr>
          <w:b/>
          <w:sz w:val="28"/>
          <w:szCs w:val="28"/>
        </w:rPr>
        <w:t>6. Иные органы управления Учреждением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6.1. В Учреждении формируются коллегиальные органы управления, к которым относятся:</w:t>
      </w:r>
    </w:p>
    <w:p w:rsidR="00B0140B" w:rsidRPr="00917867" w:rsidRDefault="00B0140B" w:rsidP="00553A2E">
      <w:pPr>
        <w:numPr>
          <w:ilvl w:val="0"/>
          <w:numId w:val="15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17867">
        <w:rPr>
          <w:rFonts w:ascii="Times New Roman CYR" w:hAnsi="Times New Roman CYR" w:cs="Times New Roman CYR"/>
          <w:sz w:val="28"/>
          <w:szCs w:val="28"/>
        </w:rPr>
        <w:t xml:space="preserve">общее собрание работников и обучающихся Учреждения (далее - Общее собрание); </w:t>
      </w:r>
    </w:p>
    <w:p w:rsidR="00B0140B" w:rsidRPr="00917867" w:rsidRDefault="00B0140B" w:rsidP="00553A2E">
      <w:pPr>
        <w:numPr>
          <w:ilvl w:val="0"/>
          <w:numId w:val="15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17867">
        <w:rPr>
          <w:rFonts w:ascii="Times New Roman CYR" w:hAnsi="Times New Roman CYR" w:cs="Times New Roman CYR"/>
          <w:sz w:val="28"/>
          <w:szCs w:val="28"/>
        </w:rPr>
        <w:t xml:space="preserve">педагогический совет; </w:t>
      </w:r>
    </w:p>
    <w:p w:rsidR="00B0140B" w:rsidRPr="00917867" w:rsidRDefault="00B0140B" w:rsidP="00553A2E">
      <w:pPr>
        <w:numPr>
          <w:ilvl w:val="0"/>
          <w:numId w:val="15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>методический совет.</w:t>
      </w:r>
    </w:p>
    <w:p w:rsidR="00B0140B" w:rsidRPr="00917867" w:rsidRDefault="00B0140B" w:rsidP="00B53CF5">
      <w:pPr>
        <w:tabs>
          <w:tab w:val="left" w:pos="0"/>
          <w:tab w:val="left" w:pos="830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6.2. В компетенцию Общего собрания входит: </w:t>
      </w:r>
    </w:p>
    <w:p w:rsidR="00B0140B" w:rsidRPr="00917867" w:rsidRDefault="00B0140B" w:rsidP="00553A2E">
      <w:pPr>
        <w:numPr>
          <w:ilvl w:val="0"/>
          <w:numId w:val="16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>принятие решений по вопросам педагогической, учебной, производственной, воспитательной, финансовой, хозяйственной и иной деятельности Учреждения; -</w:t>
      </w:r>
    </w:p>
    <w:p w:rsidR="00B0140B" w:rsidRPr="00917867" w:rsidRDefault="00B0140B" w:rsidP="00553A2E">
      <w:pPr>
        <w:numPr>
          <w:ilvl w:val="0"/>
          <w:numId w:val="16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>утверждение коллективного договора;</w:t>
      </w:r>
    </w:p>
    <w:p w:rsidR="00B0140B" w:rsidRPr="00917867" w:rsidRDefault="00B0140B" w:rsidP="00553A2E">
      <w:pPr>
        <w:numPr>
          <w:ilvl w:val="0"/>
          <w:numId w:val="16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принятие Устава Учреждения, изменений и дополнений к нему. </w:t>
      </w:r>
    </w:p>
    <w:p w:rsidR="00B0140B" w:rsidRPr="00917867" w:rsidRDefault="00B0140B" w:rsidP="00B53CF5">
      <w:pPr>
        <w:tabs>
          <w:tab w:val="left" w:pos="0"/>
          <w:tab w:val="left" w:pos="830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Общее собрание правомочно принимать решения, если в его работе участвуют представители, не менее половины списочного состава Общего собрания Учреждения. </w:t>
      </w:r>
    </w:p>
    <w:p w:rsidR="00B0140B" w:rsidRPr="00917867" w:rsidRDefault="00B0140B" w:rsidP="00B53CF5">
      <w:pPr>
        <w:tabs>
          <w:tab w:val="left" w:pos="0"/>
          <w:tab w:val="left" w:pos="830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Общее собрание принимает решение открытым голосованием, простым большинством голосов представителей обучающихся, их родителей </w:t>
      </w:r>
      <w:r w:rsidRPr="00917867">
        <w:rPr>
          <w:color w:val="000000"/>
          <w:sz w:val="28"/>
          <w:szCs w:val="28"/>
        </w:rPr>
        <w:lastRenderedPageBreak/>
        <w:t>(законных представителей) и представителей работников Учреждения.</w:t>
      </w:r>
    </w:p>
    <w:p w:rsidR="00B0140B" w:rsidRPr="00917867" w:rsidRDefault="00B0140B" w:rsidP="00B53CF5">
      <w:pPr>
        <w:tabs>
          <w:tab w:val="left" w:pos="0"/>
          <w:tab w:val="left" w:pos="830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Общее собрание проводится не реже 2 раз в год. </w:t>
      </w:r>
    </w:p>
    <w:p w:rsidR="00B0140B" w:rsidRPr="00917867" w:rsidRDefault="00B0140B" w:rsidP="00B53CF5">
      <w:pPr>
        <w:tabs>
          <w:tab w:val="left" w:pos="0"/>
          <w:tab w:val="left" w:pos="830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6.3. Решение о созыве Общего собрания и дате его проведения принимает Директор. </w:t>
      </w:r>
    </w:p>
    <w:p w:rsidR="00B0140B" w:rsidRPr="00917867" w:rsidRDefault="00B0140B" w:rsidP="00B53CF5">
      <w:pPr>
        <w:tabs>
          <w:tab w:val="left" w:pos="0"/>
          <w:tab w:val="left" w:pos="830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Порядок организации и подготовки Общего собрания определяется Положением об Общем собрании работников и обучающихся, утверждаемым Директором. </w:t>
      </w:r>
    </w:p>
    <w:p w:rsidR="00B0140B" w:rsidRPr="00917867" w:rsidRDefault="00B0140B" w:rsidP="00B53CF5">
      <w:pPr>
        <w:tabs>
          <w:tab w:val="left" w:pos="0"/>
          <w:tab w:val="left" w:pos="830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6.4. Педагогический совет Учреждения на своих заседаниях рассматривает: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выполнение федеральных государственных образовательных стандартов по профессиональным образовательным программам и среднему общему образованию;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мероприятия по выполнению Учреждением законодательных актов Российской Федерации и Еврейской автономной области, приказов, положений, инструкций комитета образования по вопросам подготовки рабочих кадров и служащих;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состояние и итоги учебно-воспитательной и методической работы, вопросы совершенствования методов и форм обучения, усиление связи теоретического и производственного обучения;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состояние и итоги учебной и производственной работы, работы учебно-вспомогательных подразделений, а также отчеты председателей методических комиссий, классных руководителей и других работников Учреждения;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вопросы воспитания обучающихся, состояние культурно - массовой, спортивной и оздоровительной работы;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план работы Учреждения на учебный год;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вопросы повышения квалификации педагогических работников;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опыт работы методических комиссий, лучших преподавателей по наиболее актуальным вопросам обучения и воспитания обучающихся;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вопросы опытнической работы, технического и художественного  творчества, охраны труда;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83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>вопросы приема обучающихся и выпуска квалифицированных рабочих и служащих;</w:t>
      </w:r>
      <w:r>
        <w:rPr>
          <w:color w:val="000000"/>
          <w:sz w:val="28"/>
          <w:szCs w:val="28"/>
        </w:rPr>
        <w:t xml:space="preserve">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567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направления и пути совершенствования учебно-воспитательного процесса;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567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мероприятия по подготовке, проведению государственной (итоговой) аттестации обучающихся; </w:t>
      </w:r>
    </w:p>
    <w:p w:rsidR="00B0140B" w:rsidRPr="00917867" w:rsidRDefault="00B0140B" w:rsidP="00553A2E">
      <w:pPr>
        <w:numPr>
          <w:ilvl w:val="0"/>
          <w:numId w:val="17"/>
        </w:numPr>
        <w:tabs>
          <w:tab w:val="clear" w:pos="1799"/>
          <w:tab w:val="num" w:pos="0"/>
          <w:tab w:val="left" w:pos="567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отчисление и исключение обучающихся. </w:t>
      </w:r>
    </w:p>
    <w:p w:rsidR="00B0140B" w:rsidRPr="00917867" w:rsidRDefault="00B0140B" w:rsidP="00B53CF5">
      <w:pPr>
        <w:tabs>
          <w:tab w:val="left" w:pos="0"/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Решения педагогических советов принимаются простым большинством голосов и являются обязательными для всех работников и обучающихся после их утверждения приказом директора Учреждения. </w:t>
      </w:r>
    </w:p>
    <w:p w:rsidR="00B0140B" w:rsidRPr="00917867" w:rsidRDefault="00B0140B" w:rsidP="00B53CF5">
      <w:pPr>
        <w:tabs>
          <w:tab w:val="left" w:pos="0"/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В состав Педагогического совета входят все педагогические работники Учреждения. </w:t>
      </w:r>
    </w:p>
    <w:p w:rsidR="00B0140B" w:rsidRPr="00917867" w:rsidRDefault="00B0140B" w:rsidP="00B53CF5">
      <w:pPr>
        <w:tabs>
          <w:tab w:val="left" w:pos="0"/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>Председателем педагогического совета является директор Учреждения.</w:t>
      </w:r>
    </w:p>
    <w:p w:rsidR="00B0140B" w:rsidRPr="00917867" w:rsidRDefault="00B0140B" w:rsidP="00B53CF5">
      <w:pPr>
        <w:tabs>
          <w:tab w:val="left" w:pos="0"/>
          <w:tab w:val="left" w:pos="567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lastRenderedPageBreak/>
        <w:t xml:space="preserve">Педагогический совет собирается не реже одного раза в два месяца. </w:t>
      </w:r>
    </w:p>
    <w:p w:rsidR="00B0140B" w:rsidRPr="00917867" w:rsidRDefault="00B0140B" w:rsidP="00B53CF5">
      <w:pPr>
        <w:tabs>
          <w:tab w:val="left" w:pos="0"/>
          <w:tab w:val="left" w:pos="567"/>
        </w:tabs>
        <w:ind w:firstLine="540"/>
        <w:jc w:val="both"/>
        <w:rPr>
          <w:bCs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6.5. </w:t>
      </w:r>
      <w:r w:rsidRPr="00917867">
        <w:rPr>
          <w:bCs/>
          <w:sz w:val="28"/>
          <w:szCs w:val="28"/>
        </w:rPr>
        <w:t xml:space="preserve">Методический совет Учреждения: 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  <w:tab w:val="left" w:pos="567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определяет инновационную образовательную политику в </w:t>
      </w:r>
      <w:r w:rsidRPr="00917867">
        <w:rPr>
          <w:bCs/>
          <w:sz w:val="28"/>
          <w:szCs w:val="28"/>
        </w:rPr>
        <w:t>Учреждении</w:t>
      </w:r>
      <w:r w:rsidRPr="00917867">
        <w:rPr>
          <w:sz w:val="28"/>
          <w:szCs w:val="28"/>
        </w:rPr>
        <w:t xml:space="preserve">; рассматривает, разрабатывает и оценивает стратегически важные предложения по развитию </w:t>
      </w:r>
      <w:r w:rsidRPr="00917867">
        <w:rPr>
          <w:bCs/>
          <w:sz w:val="28"/>
          <w:szCs w:val="28"/>
        </w:rPr>
        <w:t>Учреждения</w:t>
      </w:r>
      <w:r w:rsidRPr="00917867">
        <w:rPr>
          <w:sz w:val="28"/>
          <w:szCs w:val="28"/>
        </w:rPr>
        <w:t xml:space="preserve">, отдельных элементов и циклов педагогического процесса, по научно-методическому обеспечению инновационных процессов в </w:t>
      </w:r>
      <w:r w:rsidRPr="00917867">
        <w:rPr>
          <w:bCs/>
          <w:sz w:val="28"/>
          <w:szCs w:val="28"/>
        </w:rPr>
        <w:t>Учреждении</w:t>
      </w:r>
      <w:r w:rsidRPr="00917867">
        <w:rPr>
          <w:sz w:val="28"/>
          <w:szCs w:val="28"/>
        </w:rPr>
        <w:t xml:space="preserve">; 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  <w:tab w:val="left" w:pos="567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контролирует ход и результаты инноваций, экспериментальной работы, педагогического опыта в </w:t>
      </w:r>
      <w:r w:rsidRPr="00917867">
        <w:rPr>
          <w:bCs/>
          <w:sz w:val="28"/>
          <w:szCs w:val="28"/>
        </w:rPr>
        <w:t>Учреждении</w:t>
      </w:r>
      <w:r w:rsidRPr="00917867">
        <w:rPr>
          <w:sz w:val="28"/>
          <w:szCs w:val="28"/>
        </w:rPr>
        <w:t>;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координирует работу по обобщению педагогического опыта, рекомендует его к распространению в Учреждении и за его пределами; 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осуществляет общее руководство разработкой программно-методического сопровождения внедрения образовательных стандартов;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анализирует и рекомендует к печати и внедрению методических пособий, программ и другой продукции методической деятельности преподавателей;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анализирует результаты педагогической деятельности, улучшает результативность работы методических комиссий, для дальнейшей выработки и реализации необходимых корректирующих и предупреждающих действий;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участвует в аттестации сотрудников </w:t>
      </w:r>
      <w:r w:rsidRPr="00917867">
        <w:rPr>
          <w:iCs/>
          <w:sz w:val="28"/>
          <w:szCs w:val="28"/>
        </w:rPr>
        <w:t>Учреждения</w:t>
      </w:r>
      <w:r w:rsidRPr="00917867">
        <w:rPr>
          <w:sz w:val="28"/>
          <w:szCs w:val="28"/>
        </w:rPr>
        <w:t>;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осуществляет организацию работы по профессиональному становлению начинающих  преподавателей; 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способствует развитию личностно ориентированной педагогической деятельности, обеспечивает условия для самообразования, самосовершенствования и самореализации личности педагога; 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разрабатывает предложения по повышению квалификации преподавателей; 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рассматривает и утверждает единые для Учреждения методические указания, рекомендации, регламентирующие вопросы организации учебно-методической и научно-исследовательской работ; 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рассматривает и утверждает иные документы по вопросам учебно-методической работы; 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вносит предложения по совершенствованию образовательного процесса и деятельности структур, обеспечивающих его функционирование;  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вносит предложения по стимулированию и оценке инновационной деятельности педагогов; </w:t>
      </w:r>
    </w:p>
    <w:p w:rsidR="00B0140B" w:rsidRPr="00917867" w:rsidRDefault="00B0140B" w:rsidP="00E278BB">
      <w:pPr>
        <w:numPr>
          <w:ilvl w:val="0"/>
          <w:numId w:val="18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организовывает консультации, совещания, семинары, круглые столы, конференции, конкурсы и другие мероприятия по вопросам учебно-методической работы; </w:t>
      </w:r>
    </w:p>
    <w:p w:rsidR="00B0140B" w:rsidRPr="00917867" w:rsidRDefault="00B0140B" w:rsidP="00847179">
      <w:pPr>
        <w:numPr>
          <w:ilvl w:val="0"/>
          <w:numId w:val="18"/>
        </w:numPr>
        <w:tabs>
          <w:tab w:val="clear" w:pos="1799"/>
          <w:tab w:val="num" w:pos="0"/>
          <w:tab w:val="left" w:pos="54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осуществляет общее руководство организацией научно-исследовательской деятельности обучающихся, курирует проведение творческих конкурсов, студенческих конференций и других форм работы, направленных на раскрытие и развитие их творческого и интеллектуального </w:t>
      </w:r>
      <w:r w:rsidRPr="00917867">
        <w:rPr>
          <w:sz w:val="28"/>
          <w:szCs w:val="28"/>
        </w:rPr>
        <w:lastRenderedPageBreak/>
        <w:t xml:space="preserve">потенциала. </w:t>
      </w:r>
    </w:p>
    <w:p w:rsidR="00B0140B" w:rsidRPr="00917867" w:rsidRDefault="00B0140B" w:rsidP="00B53CF5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Сроки полномочий Методического совета определяются Директором Учреждения. </w:t>
      </w:r>
    </w:p>
    <w:p w:rsidR="00B0140B" w:rsidRPr="00917867" w:rsidRDefault="00B0140B" w:rsidP="00B53CF5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Заседания Методического совета, как правило, проводятся открыто. На заседания могут приглашаться лица, участие которых необходимо при рассмотрении конкретных вопросов. </w:t>
      </w:r>
    </w:p>
    <w:p w:rsidR="00B0140B" w:rsidRPr="00917867" w:rsidRDefault="00B0140B" w:rsidP="00B53CF5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Заседания Методического совета правомочны, если на них присутствует более половины его членов. </w:t>
      </w:r>
    </w:p>
    <w:p w:rsidR="00B0140B" w:rsidRPr="00917867" w:rsidRDefault="00B0140B" w:rsidP="00B53CF5">
      <w:pPr>
        <w:tabs>
          <w:tab w:val="left" w:pos="0"/>
          <w:tab w:val="left" w:pos="993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Заседания Методического совета проводятся по плану работы, утверждённому на текущий учебный год. Методический совет также может собираться по мере необходимости для решения возникших неотложных вопросов. </w:t>
      </w:r>
    </w:p>
    <w:p w:rsidR="00B0140B" w:rsidRPr="00917867" w:rsidRDefault="00B0140B" w:rsidP="00B53CF5">
      <w:pPr>
        <w:tabs>
          <w:tab w:val="left" w:pos="0"/>
          <w:tab w:val="left" w:pos="993"/>
        </w:tabs>
        <w:ind w:firstLine="540"/>
        <w:jc w:val="both"/>
        <w:rPr>
          <w:iCs/>
          <w:color w:val="000000"/>
          <w:sz w:val="28"/>
          <w:szCs w:val="28"/>
        </w:rPr>
      </w:pPr>
      <w:r w:rsidRPr="00917867">
        <w:rPr>
          <w:iCs/>
          <w:color w:val="000000"/>
          <w:sz w:val="28"/>
          <w:szCs w:val="28"/>
        </w:rPr>
        <w:t xml:space="preserve">6.6. В целях учета мнения обучающихся, родителей </w:t>
      </w:r>
      <w:hyperlink r:id="rId9" w:history="1">
        <w:r w:rsidRPr="00917867">
          <w:rPr>
            <w:rStyle w:val="ad"/>
            <w:iCs/>
            <w:color w:val="000000"/>
            <w:sz w:val="28"/>
            <w:szCs w:val="28"/>
            <w:u w:val="none"/>
          </w:rPr>
          <w:t>(законных представителей)</w:t>
        </w:r>
      </w:hyperlink>
      <w:r w:rsidRPr="00917867">
        <w:rPr>
          <w:iCs/>
          <w:color w:val="000000"/>
          <w:sz w:val="28"/>
          <w:szCs w:val="28"/>
        </w:rPr>
        <w:t xml:space="preserve">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Учреждении: </w:t>
      </w:r>
    </w:p>
    <w:p w:rsidR="00B0140B" w:rsidRPr="00917867" w:rsidRDefault="00B0140B" w:rsidP="00847179">
      <w:pPr>
        <w:numPr>
          <w:ilvl w:val="0"/>
          <w:numId w:val="41"/>
        </w:numPr>
        <w:tabs>
          <w:tab w:val="clear" w:pos="2298"/>
          <w:tab w:val="num" w:pos="0"/>
          <w:tab w:val="left" w:pos="540"/>
        </w:tabs>
        <w:ind w:left="0" w:firstLine="540"/>
        <w:jc w:val="both"/>
        <w:rPr>
          <w:iCs/>
          <w:color w:val="000000"/>
          <w:sz w:val="28"/>
          <w:szCs w:val="28"/>
        </w:rPr>
      </w:pPr>
      <w:r w:rsidRPr="00917867">
        <w:rPr>
          <w:iCs/>
          <w:color w:val="000000"/>
          <w:sz w:val="28"/>
          <w:szCs w:val="28"/>
        </w:rPr>
        <w:t xml:space="preserve">создаются совет обучающихся </w:t>
      </w:r>
      <w:r w:rsidRPr="00917867">
        <w:rPr>
          <w:i/>
          <w:iCs/>
          <w:color w:val="000000"/>
          <w:sz w:val="28"/>
          <w:szCs w:val="28"/>
        </w:rPr>
        <w:t xml:space="preserve">- </w:t>
      </w:r>
      <w:r w:rsidRPr="00917867">
        <w:rPr>
          <w:iCs/>
          <w:color w:val="000000"/>
          <w:sz w:val="28"/>
          <w:szCs w:val="28"/>
        </w:rPr>
        <w:t>студенческий совет, совет родителей (законных представителей) несовершеннолетних обучающихся или иные органы;</w:t>
      </w:r>
    </w:p>
    <w:p w:rsidR="00B0140B" w:rsidRPr="00917867" w:rsidRDefault="00B0140B" w:rsidP="00847179">
      <w:pPr>
        <w:numPr>
          <w:ilvl w:val="0"/>
          <w:numId w:val="41"/>
        </w:numPr>
        <w:tabs>
          <w:tab w:val="clear" w:pos="2298"/>
          <w:tab w:val="num" w:pos="0"/>
        </w:tabs>
        <w:ind w:left="0" w:firstLine="540"/>
        <w:jc w:val="both"/>
        <w:rPr>
          <w:iCs/>
          <w:color w:val="000000"/>
          <w:sz w:val="28"/>
          <w:szCs w:val="28"/>
        </w:rPr>
      </w:pPr>
      <w:r w:rsidRPr="00917867">
        <w:rPr>
          <w:iCs/>
          <w:color w:val="000000"/>
          <w:sz w:val="28"/>
          <w:szCs w:val="28"/>
        </w:rPr>
        <w:t xml:space="preserve">действуют профессиональные союзы работников Учреждения. </w:t>
      </w:r>
    </w:p>
    <w:p w:rsidR="00B0140B" w:rsidRPr="00917867" w:rsidRDefault="00B0140B" w:rsidP="00B53CF5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>6.7. Студенческий совет</w:t>
      </w:r>
      <w:r w:rsidRPr="00917867">
        <w:rPr>
          <w:iCs/>
          <w:color w:val="000000"/>
          <w:sz w:val="28"/>
          <w:szCs w:val="28"/>
        </w:rPr>
        <w:t xml:space="preserve"> Учреждения </w:t>
      </w:r>
      <w:r w:rsidRPr="00917867">
        <w:rPr>
          <w:color w:val="000000"/>
          <w:sz w:val="28"/>
          <w:szCs w:val="28"/>
        </w:rPr>
        <w:t xml:space="preserve">является коллегиальным органом управления образовательной организации и формируется по инициативе обучающихся с целью учета мнения обучающихся по вопросам управления образовательной организацией и при принятии локальных нормативных актов, затрагивающих права и законные интересы обучающихся. </w:t>
      </w:r>
    </w:p>
    <w:p w:rsidR="00B0140B" w:rsidRPr="00917867" w:rsidRDefault="00B0140B" w:rsidP="00B53CF5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6.8. Студенческий совет имеет право: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участвовать в разработке и обсуждении проектов локальных нормативных актов, затрагивающих права и законные интересы обучающихся Учреждения;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готовить и вносить предложения в органы управления Учреждения по его оптимизации с учетом научных и профессиональных интересов обучающихся, корректировке расписания учебных занятий, графика проведения зачётов, экзаменов, организации производственной практики, организации быта и отдыха обучающихся;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выражать обязательное к учету мнение при принятии локальных нормативных актов Учреждения, затрагивающих права и законные интересы обучающихся;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выражать обязательное к учету мнение при определении размеров государственных академических стипендий студентам, государственных социальных стипендий студентам, в пределах средств, выделяемых образовательной организации на стипендиальное обеспечение обучающихся (стипендиальный фонд);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lastRenderedPageBreak/>
        <w:t xml:space="preserve">выражать обязательное к учету мнение при определении размера и порядка оказания материальной поддержки обучающимся;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участвовать в рассмотрении и выражать мнение по вопросам, связанным с нарушениями обучающимися учебной дисциплины и правил внутреннего распорядка Учреждения;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>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Студенческого совета  и общественной жизни образовательной организации;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участвовать в организации работы комиссии по урегулированию споров между участниками образовательных отношений;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запрашивать и получать в установленном порядке от органов управления образовательной организации необходимую для деятельности Студенческого совета информацию;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вносить предложения по решению вопросов использования материально-технической базы и помещений Учреждения;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пользоваться в установленном порядке информацией, имеющейся в распоряжении органов управления Учреждения; </w:t>
      </w:r>
    </w:p>
    <w:p w:rsidR="00B0140B" w:rsidRPr="00917867" w:rsidRDefault="00B0140B" w:rsidP="00E278BB">
      <w:pPr>
        <w:numPr>
          <w:ilvl w:val="0"/>
          <w:numId w:val="19"/>
        </w:numPr>
        <w:tabs>
          <w:tab w:val="clear" w:pos="179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информировать обучающихся о деятельности Учреждения; рассматривать обращения, поступившие в Студенческий совет Учреждения. </w:t>
      </w:r>
    </w:p>
    <w:p w:rsidR="00B0140B" w:rsidRPr="00917867" w:rsidRDefault="00B0140B" w:rsidP="00B53CF5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>6.9. Каждый обучающийся имеет право избирать и быть избранным в Студенческий совет в соответствии с Положением. Студенческий совет формируется из числа обучающихся</w:t>
      </w:r>
      <w:r w:rsidRPr="00917867">
        <w:rPr>
          <w:iCs/>
          <w:color w:val="000000"/>
          <w:sz w:val="28"/>
          <w:szCs w:val="28"/>
        </w:rPr>
        <w:t xml:space="preserve"> Учреждения</w:t>
      </w:r>
      <w:r w:rsidRPr="00917867">
        <w:rPr>
          <w:color w:val="000000"/>
          <w:sz w:val="28"/>
          <w:szCs w:val="28"/>
        </w:rPr>
        <w:t xml:space="preserve">. </w:t>
      </w:r>
    </w:p>
    <w:p w:rsidR="00B0140B" w:rsidRPr="00917867" w:rsidRDefault="00B0140B" w:rsidP="00B53CF5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>6.10. Деятельность Студенческого совета направлена на всех обучающихся Учреждения.</w:t>
      </w:r>
    </w:p>
    <w:p w:rsidR="00B0140B" w:rsidRPr="00917867" w:rsidRDefault="00B0140B" w:rsidP="00B53CF5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917867">
        <w:rPr>
          <w:color w:val="000000"/>
          <w:sz w:val="28"/>
          <w:szCs w:val="28"/>
        </w:rPr>
        <w:t xml:space="preserve">6.11. Наличие двух и более Студенческих советов в </w:t>
      </w:r>
      <w:r w:rsidRPr="00917867">
        <w:rPr>
          <w:iCs/>
          <w:color w:val="000000"/>
          <w:sz w:val="28"/>
          <w:szCs w:val="28"/>
        </w:rPr>
        <w:t>Учреждении</w:t>
      </w:r>
      <w:r w:rsidRPr="00917867">
        <w:rPr>
          <w:color w:val="000000"/>
          <w:sz w:val="28"/>
          <w:szCs w:val="28"/>
        </w:rPr>
        <w:t xml:space="preserve"> не допускается. </w:t>
      </w:r>
    </w:p>
    <w:p w:rsidR="00B0140B" w:rsidRPr="00917867" w:rsidRDefault="00B0140B" w:rsidP="00B53CF5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6.12. Порядок формирования других органов самоуправления, их задачами и полномочия определяются отдельными положениями об этих органах, утвержденными Директором Учреждения.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</w:p>
    <w:p w:rsidR="00B0140B" w:rsidRPr="00917867" w:rsidRDefault="00B0140B" w:rsidP="00E278BB">
      <w:pPr>
        <w:tabs>
          <w:tab w:val="left" w:pos="1134"/>
        </w:tabs>
        <w:ind w:firstLine="540"/>
        <w:jc w:val="center"/>
        <w:rPr>
          <w:b/>
          <w:bCs/>
          <w:sz w:val="28"/>
          <w:szCs w:val="28"/>
        </w:rPr>
      </w:pPr>
      <w:r w:rsidRPr="00917867">
        <w:rPr>
          <w:b/>
          <w:bCs/>
          <w:sz w:val="28"/>
          <w:szCs w:val="28"/>
        </w:rPr>
        <w:t>7. Имущество и финансовое обеспечение Учреждения</w:t>
      </w:r>
    </w:p>
    <w:p w:rsidR="00B0140B" w:rsidRPr="00917867" w:rsidRDefault="00B0140B" w:rsidP="00B53CF5">
      <w:pPr>
        <w:tabs>
          <w:tab w:val="left" w:pos="1008"/>
        </w:tabs>
        <w:spacing w:before="300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7.1. Имущество Учреждения закрепляется за ним на праве оперативного управления в соответствии с Гражданским кодексом Российской Федерации.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Учреждением.</w:t>
      </w:r>
    </w:p>
    <w:p w:rsidR="00B0140B" w:rsidRPr="00917867" w:rsidRDefault="00B0140B" w:rsidP="00B53CF5">
      <w:pPr>
        <w:tabs>
          <w:tab w:val="left" w:pos="1008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7.2.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B0140B" w:rsidRPr="00917867" w:rsidRDefault="00B0140B" w:rsidP="00B53CF5">
      <w:pPr>
        <w:ind w:firstLine="540"/>
        <w:jc w:val="both"/>
        <w:rPr>
          <w:color w:val="FF0000"/>
          <w:sz w:val="28"/>
          <w:szCs w:val="28"/>
          <w:lang w:eastAsia="en-US"/>
        </w:rPr>
      </w:pPr>
      <w:r w:rsidRPr="00917867">
        <w:rPr>
          <w:sz w:val="28"/>
          <w:szCs w:val="28"/>
          <w:lang w:eastAsia="en-US"/>
        </w:rPr>
        <w:t>7.3. Собственником имущества и земельного участка является Еврейская автономная область</w:t>
      </w:r>
      <w:r w:rsidRPr="00917867">
        <w:rPr>
          <w:color w:val="FF0000"/>
          <w:sz w:val="28"/>
          <w:szCs w:val="28"/>
          <w:lang w:eastAsia="en-US"/>
        </w:rPr>
        <w:t>.</w:t>
      </w:r>
    </w:p>
    <w:p w:rsidR="00B0140B" w:rsidRPr="00917867" w:rsidRDefault="00B0140B" w:rsidP="00B53CF5">
      <w:pPr>
        <w:tabs>
          <w:tab w:val="left" w:pos="1027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7.4. Учреждение владеет, пользуется закрепленным за ним имуществом </w:t>
      </w:r>
      <w:r w:rsidRPr="00917867">
        <w:rPr>
          <w:sz w:val="28"/>
          <w:szCs w:val="28"/>
        </w:rPr>
        <w:lastRenderedPageBreak/>
        <w:t>в пределах, установленных законом,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 и Еврейской автономной области, и если иное не установлено законом, распоряжается этим имуществом с согласия собственника этого имущества.</w:t>
      </w:r>
    </w:p>
    <w:p w:rsidR="00B0140B" w:rsidRPr="00917867" w:rsidRDefault="00B0140B" w:rsidP="00B53CF5">
      <w:pPr>
        <w:tabs>
          <w:tab w:val="left" w:pos="1027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7.5. Учреждение не вправе без согласия собственника распоряжаться особо ценным движимым имуществом, закрепленными за ним или приобретенными Учреждением за счет средств, выделенных ему на приобретение такого имущества, а также недвижимым имуществом.</w:t>
      </w:r>
    </w:p>
    <w:p w:rsidR="00B0140B" w:rsidRPr="00917867" w:rsidRDefault="00B0140B" w:rsidP="00B53CF5">
      <w:pPr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законодательством.</w:t>
      </w:r>
    </w:p>
    <w:p w:rsidR="00B0140B" w:rsidRPr="00917867" w:rsidRDefault="00B0140B" w:rsidP="00B53CF5">
      <w:pPr>
        <w:tabs>
          <w:tab w:val="left" w:pos="1027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7.6. Собственник имущества вправе изъять излишнее, неиспользуемое либо используемое не по назначению имущество, закрепленное им за Учреждением либо приобретенное Учреждением за счет средств, выделенных ему на приобретение этого имущества, и распорядиться им по своему усмотрению.</w:t>
      </w:r>
    </w:p>
    <w:p w:rsidR="00B0140B" w:rsidRPr="00917867" w:rsidRDefault="00B0140B" w:rsidP="00B53CF5">
      <w:pPr>
        <w:tabs>
          <w:tab w:val="left" w:pos="1027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7.7. При осуществлении права оперативного управления Учреждение обязано: </w:t>
      </w:r>
    </w:p>
    <w:p w:rsidR="00B0140B" w:rsidRPr="00917867" w:rsidRDefault="00B0140B" w:rsidP="00E278BB">
      <w:pPr>
        <w:numPr>
          <w:ilvl w:val="0"/>
          <w:numId w:val="21"/>
        </w:numPr>
        <w:tabs>
          <w:tab w:val="clear" w:pos="1259"/>
          <w:tab w:val="num" w:pos="0"/>
          <w:tab w:val="left" w:pos="54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своевременно представлять сведения об имуществе в комитет по управлению государственным имуществом Еврейской автономной области;</w:t>
      </w:r>
    </w:p>
    <w:p w:rsidR="00B0140B" w:rsidRPr="00917867" w:rsidRDefault="00B0140B" w:rsidP="00E278BB">
      <w:pPr>
        <w:numPr>
          <w:ilvl w:val="0"/>
          <w:numId w:val="20"/>
        </w:numPr>
        <w:tabs>
          <w:tab w:val="clear" w:pos="1799"/>
          <w:tab w:val="num" w:pos="0"/>
          <w:tab w:val="left" w:pos="734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эффективно использовать имущество;</w:t>
      </w:r>
    </w:p>
    <w:p w:rsidR="00B0140B" w:rsidRPr="00917867" w:rsidRDefault="00B0140B" w:rsidP="00E278BB">
      <w:pPr>
        <w:numPr>
          <w:ilvl w:val="0"/>
          <w:numId w:val="20"/>
        </w:numPr>
        <w:tabs>
          <w:tab w:val="clear" w:pos="1799"/>
          <w:tab w:val="num" w:pos="0"/>
          <w:tab w:val="left" w:pos="54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обеспечивать сохранность и использовать имущество строго по целевому назначению;</w:t>
      </w:r>
    </w:p>
    <w:p w:rsidR="00B0140B" w:rsidRPr="00917867" w:rsidRDefault="00B0140B" w:rsidP="00E278BB">
      <w:pPr>
        <w:numPr>
          <w:ilvl w:val="0"/>
          <w:numId w:val="20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осуществлять содержание имущества, закрепленного за ним на праве оперативного управления.</w:t>
      </w:r>
    </w:p>
    <w:p w:rsidR="00B0140B" w:rsidRPr="00917867" w:rsidRDefault="00B0140B" w:rsidP="00B53CF5">
      <w:pPr>
        <w:tabs>
          <w:tab w:val="left" w:pos="1099"/>
        </w:tabs>
        <w:spacing w:before="60"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7.8. Учреждение выполняет стандарты, нормы и правила пожарной безопасности, выполняет решения органов государственного контроля за выполнением требований пожарной безопасности.</w:t>
      </w:r>
    </w:p>
    <w:p w:rsidR="00B0140B" w:rsidRPr="00917867" w:rsidRDefault="00B0140B" w:rsidP="00B53CF5">
      <w:pPr>
        <w:tabs>
          <w:tab w:val="left" w:pos="1099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7.9. Источниками формирования имущества и финансовых ресурсов Учреждения являются:</w:t>
      </w:r>
    </w:p>
    <w:p w:rsidR="00B0140B" w:rsidRPr="00917867" w:rsidRDefault="00B0140B" w:rsidP="00843D32">
      <w:pPr>
        <w:numPr>
          <w:ilvl w:val="0"/>
          <w:numId w:val="22"/>
        </w:numPr>
        <w:tabs>
          <w:tab w:val="clear" w:pos="1799"/>
          <w:tab w:val="num" w:pos="0"/>
          <w:tab w:val="left" w:pos="629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имущество, закрепленное за ним на праве оперативного управления;</w:t>
      </w:r>
    </w:p>
    <w:p w:rsidR="00B0140B" w:rsidRPr="00917867" w:rsidRDefault="00B0140B" w:rsidP="00843D32">
      <w:pPr>
        <w:numPr>
          <w:ilvl w:val="0"/>
          <w:numId w:val="22"/>
        </w:numPr>
        <w:tabs>
          <w:tab w:val="clear" w:pos="1799"/>
          <w:tab w:val="num" w:pos="0"/>
          <w:tab w:val="left" w:pos="629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бюджетные поступления в виде субсидий и субвенций;</w:t>
      </w:r>
    </w:p>
    <w:p w:rsidR="00B0140B" w:rsidRPr="00917867" w:rsidRDefault="00B0140B" w:rsidP="00843D32">
      <w:pPr>
        <w:numPr>
          <w:ilvl w:val="0"/>
          <w:numId w:val="22"/>
        </w:numPr>
        <w:tabs>
          <w:tab w:val="clear" w:pos="1799"/>
          <w:tab w:val="num" w:pos="0"/>
          <w:tab w:val="left" w:pos="619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средства от оказания (выполнения) платных услуг (работ); </w:t>
      </w:r>
    </w:p>
    <w:p w:rsidR="00B0140B" w:rsidRPr="00917867" w:rsidRDefault="00B0140B" w:rsidP="00843D32">
      <w:pPr>
        <w:numPr>
          <w:ilvl w:val="0"/>
          <w:numId w:val="22"/>
        </w:numPr>
        <w:tabs>
          <w:tab w:val="clear" w:pos="1799"/>
          <w:tab w:val="num" w:pos="0"/>
          <w:tab w:val="left" w:pos="619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средства спонсоров и добровольные пожертвования юридических и физических лиц;</w:t>
      </w:r>
    </w:p>
    <w:p w:rsidR="00B0140B" w:rsidRPr="00917867" w:rsidRDefault="00B0140B" w:rsidP="00843D32">
      <w:pPr>
        <w:numPr>
          <w:ilvl w:val="0"/>
          <w:numId w:val="22"/>
        </w:numPr>
        <w:tabs>
          <w:tab w:val="clear" w:pos="1799"/>
          <w:tab w:val="num" w:pos="0"/>
          <w:tab w:val="left" w:pos="619"/>
        </w:tabs>
        <w:ind w:left="0" w:firstLine="540"/>
        <w:jc w:val="both"/>
        <w:rPr>
          <w:bCs/>
          <w:sz w:val="28"/>
          <w:szCs w:val="28"/>
        </w:rPr>
      </w:pPr>
      <w:r w:rsidRPr="00917867">
        <w:rPr>
          <w:bCs/>
          <w:sz w:val="28"/>
          <w:szCs w:val="28"/>
        </w:rPr>
        <w:t xml:space="preserve">средства, поступающих от сдачи в аренду имущества, закрепленного за Учреждением в порядке, установленном законодательством Российской Федерации; </w:t>
      </w:r>
    </w:p>
    <w:p w:rsidR="00B0140B" w:rsidRPr="00917867" w:rsidRDefault="00B0140B" w:rsidP="00843D32">
      <w:pPr>
        <w:numPr>
          <w:ilvl w:val="0"/>
          <w:numId w:val="22"/>
        </w:numPr>
        <w:tabs>
          <w:tab w:val="clear" w:pos="1799"/>
          <w:tab w:val="num" w:pos="0"/>
          <w:tab w:val="left" w:pos="629"/>
        </w:tabs>
        <w:ind w:left="0" w:firstLine="540"/>
        <w:jc w:val="both"/>
        <w:rPr>
          <w:bCs/>
          <w:sz w:val="28"/>
          <w:szCs w:val="28"/>
        </w:rPr>
      </w:pPr>
      <w:r w:rsidRPr="00917867">
        <w:rPr>
          <w:bCs/>
          <w:sz w:val="28"/>
          <w:szCs w:val="28"/>
        </w:rPr>
        <w:t xml:space="preserve">средства, поступающие от страховых организаций на возмещение вреда по договорам обязательного страхования гражданской ответственности владельцев транспортных средств; </w:t>
      </w:r>
    </w:p>
    <w:p w:rsidR="00B0140B" w:rsidRPr="00917867" w:rsidRDefault="00B0140B" w:rsidP="00843D32">
      <w:pPr>
        <w:numPr>
          <w:ilvl w:val="0"/>
          <w:numId w:val="22"/>
        </w:numPr>
        <w:tabs>
          <w:tab w:val="clear" w:pos="1799"/>
          <w:tab w:val="num" w:pos="0"/>
          <w:tab w:val="left" w:pos="629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иные источники, не запрещенные законодательством;</w:t>
      </w:r>
    </w:p>
    <w:p w:rsidR="00B0140B" w:rsidRPr="00917867" w:rsidRDefault="00B0140B" w:rsidP="00B53CF5">
      <w:pPr>
        <w:tabs>
          <w:tab w:val="left" w:pos="1099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7.10. Имущество и средства Учреждения отражаются на его балансе и </w:t>
      </w:r>
      <w:r w:rsidRPr="00917867">
        <w:rPr>
          <w:sz w:val="28"/>
          <w:szCs w:val="28"/>
        </w:rPr>
        <w:lastRenderedPageBreak/>
        <w:t>используются для достижения целей, определенных его Уставом. Недвижимое имущество, закрепленное за Учреждением или приобретенное за счет средств, выделенных ему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  <w:tab w:val="left" w:pos="1260"/>
        </w:tabs>
        <w:spacing w:line="240" w:lineRule="auto"/>
        <w:ind w:right="4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7.11. Средства от приносящей доходы деятельности, а также средства, полученные в результате пожертвований российских и иностранных юридических и физических лиц, и приобретенное за счет этих средств имущество поступают в самостоятельное распоряжение Учреждения и учитываются на отдельном балансе.</w:t>
      </w:r>
    </w:p>
    <w:p w:rsidR="00B0140B" w:rsidRPr="00917867" w:rsidRDefault="00B0140B" w:rsidP="00B53CF5">
      <w:pPr>
        <w:tabs>
          <w:tab w:val="left" w:pos="1339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7.12. Учреждение вправе с согласия собственника передавать некоммерческим организациям в качестве их учредителя или участника имущество, за исключением особо ценного движимого имущества, закрепленного за ним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имущества. </w:t>
      </w:r>
    </w:p>
    <w:p w:rsidR="00B0140B" w:rsidRPr="00917867" w:rsidRDefault="00B0140B" w:rsidP="00B53CF5">
      <w:pPr>
        <w:pStyle w:val="10"/>
        <w:shd w:val="clear" w:color="auto" w:fill="auto"/>
        <w:tabs>
          <w:tab w:val="left" w:pos="993"/>
        </w:tabs>
        <w:spacing w:line="240" w:lineRule="auto"/>
        <w:ind w:right="4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В случаях и порядке, предусмотренных федеральными законами, Учреждение вправе вносить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имущества, в уставный (складочный) капитал хозяйственных обществ или иным образом передавать им это имущество в качестве их учредителя или участника.</w:t>
      </w:r>
    </w:p>
    <w:p w:rsidR="00B0140B" w:rsidRPr="00917867" w:rsidRDefault="00B0140B" w:rsidP="00B53CF5">
      <w:pPr>
        <w:tabs>
          <w:tab w:val="left" w:pos="1147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7.13.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законодательством.</w:t>
      </w:r>
    </w:p>
    <w:p w:rsidR="00B0140B" w:rsidRPr="00917867" w:rsidRDefault="00B0140B" w:rsidP="00B53CF5">
      <w:pPr>
        <w:tabs>
          <w:tab w:val="left" w:pos="1147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7.14. Крупная сделка может быть совершена Учреждением только с предварительного согласия Учредителя.</w:t>
      </w:r>
    </w:p>
    <w:p w:rsidR="00B0140B" w:rsidRPr="00917867" w:rsidRDefault="00B0140B" w:rsidP="00B53CF5">
      <w:pPr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Крупная сделка, совершенная с нарушением требований абзаца первого настоящего пункта настоящего Устава, может быть признана недействительной по иску Учреждения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B0140B" w:rsidRPr="00917867" w:rsidRDefault="00B0140B" w:rsidP="00B53CF5">
      <w:pPr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абзаца первого настоящего пункта настоящего Устава, независимо от того, была ли эта сделка признана недействительной.</w:t>
      </w:r>
    </w:p>
    <w:p w:rsidR="00B0140B" w:rsidRPr="00917867" w:rsidRDefault="00B0140B" w:rsidP="00B53CF5">
      <w:pPr>
        <w:tabs>
          <w:tab w:val="left" w:pos="1224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7.15. В случае если заинтересованное лицо Учреждения, имеет заинтересованность в сделке, стороной которой является или намеревается быть некоммерческая организация, а также в случае иного противоречия интересов указанного лица и некоммерческой организации в отношении существующей или предполагаемой сделки:</w:t>
      </w:r>
    </w:p>
    <w:p w:rsidR="00B0140B" w:rsidRPr="00917867" w:rsidRDefault="00B0140B" w:rsidP="00843D32">
      <w:pPr>
        <w:numPr>
          <w:ilvl w:val="0"/>
          <w:numId w:val="23"/>
        </w:numPr>
        <w:tabs>
          <w:tab w:val="clear" w:pos="1799"/>
          <w:tab w:val="num" w:pos="0"/>
          <w:tab w:val="left" w:pos="686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lastRenderedPageBreak/>
        <w:t>оно обязано сообщить о своей заинтересованности Учредителю;</w:t>
      </w:r>
    </w:p>
    <w:p w:rsidR="00B0140B" w:rsidRPr="00917867" w:rsidRDefault="00B0140B" w:rsidP="00843D32">
      <w:pPr>
        <w:numPr>
          <w:ilvl w:val="0"/>
          <w:numId w:val="23"/>
        </w:numPr>
        <w:tabs>
          <w:tab w:val="clear" w:pos="1799"/>
          <w:tab w:val="num" w:pos="0"/>
          <w:tab w:val="left" w:pos="686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сделка должна быть одобрена Учредителем.</w:t>
      </w:r>
    </w:p>
    <w:p w:rsidR="00B0140B" w:rsidRPr="00917867" w:rsidRDefault="00B0140B" w:rsidP="00843D32">
      <w:pPr>
        <w:tabs>
          <w:tab w:val="left" w:pos="1134"/>
          <w:tab w:val="left" w:pos="1224"/>
        </w:tabs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7.16. Учреждение несет ответственность за сохранность, целевое и надлежащее использование закрепленного за ним имущества. Контроль за сохранностью, целевым и надлежащим использованием, закрепленным за Учреждением имуществом осуществляется комитетом по управлению государственным имуществом Еврейской автономной области в порядке, установленном правительством Еврейской автономной области. </w:t>
      </w:r>
    </w:p>
    <w:p w:rsidR="00B0140B" w:rsidRPr="00917867" w:rsidRDefault="00B0140B" w:rsidP="00843D32">
      <w:pPr>
        <w:tabs>
          <w:tab w:val="left" w:pos="1134"/>
          <w:tab w:val="left" w:pos="1224"/>
        </w:tabs>
        <w:ind w:firstLine="540"/>
        <w:jc w:val="both"/>
        <w:rPr>
          <w:sz w:val="28"/>
          <w:szCs w:val="28"/>
        </w:rPr>
      </w:pPr>
    </w:p>
    <w:p w:rsidR="00B0140B" w:rsidRPr="00917867" w:rsidRDefault="00B0140B" w:rsidP="00843D32">
      <w:pPr>
        <w:tabs>
          <w:tab w:val="left" w:pos="1134"/>
          <w:tab w:val="left" w:pos="1224"/>
        </w:tabs>
        <w:ind w:firstLine="540"/>
        <w:jc w:val="center"/>
        <w:rPr>
          <w:b/>
          <w:sz w:val="28"/>
          <w:szCs w:val="28"/>
        </w:rPr>
      </w:pPr>
      <w:r w:rsidRPr="00917867">
        <w:rPr>
          <w:b/>
          <w:sz w:val="28"/>
          <w:szCs w:val="28"/>
        </w:rPr>
        <w:t>8. Контроль за деятельностью Учреждения</w:t>
      </w:r>
    </w:p>
    <w:p w:rsidR="00B0140B" w:rsidRPr="00917867" w:rsidRDefault="00B0140B" w:rsidP="00843D32">
      <w:pPr>
        <w:tabs>
          <w:tab w:val="left" w:pos="1134"/>
          <w:tab w:val="left" w:pos="1224"/>
        </w:tabs>
        <w:ind w:firstLine="540"/>
        <w:jc w:val="center"/>
        <w:rPr>
          <w:b/>
          <w:sz w:val="28"/>
          <w:szCs w:val="28"/>
        </w:rPr>
      </w:pP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8.1. Учреждение ведет бухгалтерский учет и отчетность, а также статистическую отчетность в порядке, установленном федеральными законами.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Учреждение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Федерации, а также комитету по управлению государственным имуществом Еврейской автономной области, иным органам государственной власти Еврейской автономной области по их запросам.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8.2. Размеры и структура доходов Учреждения, а также сведения о размерах и составе имущества Учреждения, о его расходах, численности и составе работников, об оплате их труда, об использовании безвозмездного труда граждан в деятельности Учреждения не могут быть предметом коммерческой тайны.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8.3. Учреждение обеспечивает открытость и доступность следующих документов:</w:t>
      </w:r>
    </w:p>
    <w:p w:rsidR="00B0140B" w:rsidRPr="00917867" w:rsidRDefault="00B0140B" w:rsidP="00843D32">
      <w:pPr>
        <w:pStyle w:val="a3"/>
        <w:keepNext/>
        <w:numPr>
          <w:ilvl w:val="0"/>
          <w:numId w:val="2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учредительные документы Учреждения, в том числе внесенные в них изменения;</w:t>
      </w:r>
    </w:p>
    <w:p w:rsidR="00B0140B" w:rsidRPr="00917867" w:rsidRDefault="00B0140B" w:rsidP="00843D32">
      <w:pPr>
        <w:pStyle w:val="a3"/>
        <w:keepNext/>
        <w:numPr>
          <w:ilvl w:val="0"/>
          <w:numId w:val="2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свидетельство о государственной регистрации Учреждения;</w:t>
      </w:r>
    </w:p>
    <w:p w:rsidR="00B0140B" w:rsidRPr="00917867" w:rsidRDefault="00B0140B" w:rsidP="00843D32">
      <w:pPr>
        <w:pStyle w:val="a3"/>
        <w:keepNext/>
        <w:numPr>
          <w:ilvl w:val="0"/>
          <w:numId w:val="2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решение учредителя о создании Учреждения;</w:t>
      </w:r>
    </w:p>
    <w:p w:rsidR="00B0140B" w:rsidRPr="00917867" w:rsidRDefault="00B0140B" w:rsidP="00843D32">
      <w:pPr>
        <w:pStyle w:val="a3"/>
        <w:keepNext/>
        <w:numPr>
          <w:ilvl w:val="0"/>
          <w:numId w:val="2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решение Учредителя о назначении руководителя Учреждения;</w:t>
      </w:r>
    </w:p>
    <w:p w:rsidR="00B0140B" w:rsidRPr="00917867" w:rsidRDefault="00B0140B" w:rsidP="00843D32">
      <w:pPr>
        <w:pStyle w:val="a3"/>
        <w:keepNext/>
        <w:numPr>
          <w:ilvl w:val="0"/>
          <w:numId w:val="2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положения о филиалах, представительствах Учреждения;</w:t>
      </w:r>
    </w:p>
    <w:p w:rsidR="00B0140B" w:rsidRPr="00917867" w:rsidRDefault="00B0140B" w:rsidP="00843D32">
      <w:pPr>
        <w:pStyle w:val="a3"/>
        <w:keepNext/>
        <w:numPr>
          <w:ilvl w:val="0"/>
          <w:numId w:val="2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план финансово-хозяйственной деятельности Учреждения, составляемый и утверждаемый в порядке, определенном Учредителем, и в соответствии с требованиями, установленными Министерством финансов Российской Федерации;</w:t>
      </w:r>
    </w:p>
    <w:p w:rsidR="00B0140B" w:rsidRPr="00917867" w:rsidRDefault="00B0140B" w:rsidP="00843D32">
      <w:pPr>
        <w:pStyle w:val="a3"/>
        <w:keepNext/>
        <w:numPr>
          <w:ilvl w:val="0"/>
          <w:numId w:val="2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годовая бухгалтерская отчетность Учреждения;</w:t>
      </w:r>
    </w:p>
    <w:p w:rsidR="00B0140B" w:rsidRPr="00917867" w:rsidRDefault="00B0140B" w:rsidP="00843D32">
      <w:pPr>
        <w:pStyle w:val="a3"/>
        <w:keepNext/>
        <w:numPr>
          <w:ilvl w:val="0"/>
          <w:numId w:val="2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сведения о проведенных в отношении Учреждения контрольных мероприятиях и их результатах;</w:t>
      </w:r>
    </w:p>
    <w:p w:rsidR="00B0140B" w:rsidRPr="00917867" w:rsidRDefault="00B0140B" w:rsidP="00843D32">
      <w:pPr>
        <w:pStyle w:val="a3"/>
        <w:keepNext/>
        <w:numPr>
          <w:ilvl w:val="0"/>
          <w:numId w:val="2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государственное задание на оказание услуг (выполнение работ); </w:t>
      </w:r>
    </w:p>
    <w:p w:rsidR="00B0140B" w:rsidRPr="00917867" w:rsidRDefault="00B0140B" w:rsidP="00843D32">
      <w:pPr>
        <w:pStyle w:val="a3"/>
        <w:keepNext/>
        <w:numPr>
          <w:ilvl w:val="0"/>
          <w:numId w:val="24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отчет о результатах своей деятельности и об использовании закрепленного за ними государственного имущества, составляемый и утверждаемый в порядке, определенном Учредителем, и в соответствии с </w:t>
      </w:r>
      <w:r w:rsidRPr="00917867">
        <w:rPr>
          <w:sz w:val="28"/>
          <w:szCs w:val="28"/>
        </w:rPr>
        <w:lastRenderedPageBreak/>
        <w:t>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8.4. Учреждение обеспечивает открытость и доступность документов  указанных в пункте 8.3. настоящего Устава, с учетом требований законодательства Российской Федерации о защите государственной тайны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8.5. Сведения, определенные пунктом 8.3 настоящего Устава, размещаются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на официальном сайте в сети Интернет на основании информации, предоставляемой Учреждением. Предоставление информации Учреждением, ее размещение на официальном сайте в сети Интернет и ведение указанного сайта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8.6. Контроль за деятельностью Учреждения осуществляется в порядке, установленном правительством Еврейской автономной области.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</w:p>
    <w:p w:rsidR="00B0140B" w:rsidRPr="00917867" w:rsidRDefault="00B0140B" w:rsidP="00843D32">
      <w:pPr>
        <w:pStyle w:val="a3"/>
        <w:keepNext/>
        <w:ind w:firstLine="540"/>
        <w:jc w:val="center"/>
        <w:rPr>
          <w:sz w:val="28"/>
          <w:szCs w:val="28"/>
        </w:rPr>
      </w:pPr>
      <w:r w:rsidRPr="00917867">
        <w:rPr>
          <w:b/>
          <w:sz w:val="28"/>
          <w:szCs w:val="28"/>
        </w:rPr>
        <w:t>9. Реорганизация, изменение типа и ликвидации Учреждения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9.1. Учреждение может быть реорганизовано в случаях и в порядке, предусмотренных Гражданским кодексом Российской Федерации, Федеральным законом «О некоммерческих организациях», иными федеральными законами.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9.2. Реорганизация Учреждения может быть осуществлена в форме:</w:t>
      </w:r>
    </w:p>
    <w:p w:rsidR="00B0140B" w:rsidRPr="00917867" w:rsidRDefault="00B0140B" w:rsidP="00843D32">
      <w:pPr>
        <w:pStyle w:val="a3"/>
        <w:keepNext/>
        <w:numPr>
          <w:ilvl w:val="0"/>
          <w:numId w:val="25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слияния двух или нескольких учреждений;</w:t>
      </w:r>
    </w:p>
    <w:p w:rsidR="00B0140B" w:rsidRPr="00917867" w:rsidRDefault="00B0140B" w:rsidP="00843D32">
      <w:pPr>
        <w:pStyle w:val="a3"/>
        <w:keepNext/>
        <w:numPr>
          <w:ilvl w:val="0"/>
          <w:numId w:val="25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присоединения к Учреждению одного учреждения или нескольких учреждений соответствующей формы собственности;</w:t>
      </w:r>
    </w:p>
    <w:p w:rsidR="00B0140B" w:rsidRPr="00917867" w:rsidRDefault="00B0140B" w:rsidP="00843D32">
      <w:pPr>
        <w:pStyle w:val="a3"/>
        <w:keepNext/>
        <w:numPr>
          <w:ilvl w:val="0"/>
          <w:numId w:val="25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разделения Учреждения на два учреждения или нескольких учреждений соответствующей формы собственности;</w:t>
      </w:r>
    </w:p>
    <w:p w:rsidR="00B0140B" w:rsidRPr="00917867" w:rsidRDefault="00B0140B" w:rsidP="00843D32">
      <w:pPr>
        <w:pStyle w:val="a3"/>
        <w:keepNext/>
        <w:numPr>
          <w:ilvl w:val="0"/>
          <w:numId w:val="25"/>
        </w:numPr>
        <w:tabs>
          <w:tab w:val="clear" w:pos="1799"/>
          <w:tab w:val="num" w:pos="0"/>
        </w:tabs>
        <w:ind w:left="0"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выделения из Учреждения одного учреждения или нескольких учреждений соответствующей формы собственности.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8.3. Учреждение может быть реорганизовано в форме слияния присоединения, если участники указанного процесса созданы на базе имущества одного и того же собственника.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8.4. Принятие решения о реорганизации и проведение реорганизации Учреждения, если иное не установлено актом Правительства Российской Федерации, осуществляется в порядке, установленном правительством Еврейской автономной области.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 xml:space="preserve">8.5. Изменение типа Учреждения не является его реорганизацией. При изменении типа Учреждения в его Устав вносятся соответствующие </w:t>
      </w:r>
      <w:r w:rsidRPr="00917867">
        <w:rPr>
          <w:sz w:val="28"/>
          <w:szCs w:val="28"/>
        </w:rPr>
        <w:lastRenderedPageBreak/>
        <w:t>изменения.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Изменение типа Учреждения в целях создания государственного казенного учреждения Еврейской автономной области осуществляется в порядке, установленном правительством Еврейской автономной области.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Изменение типа Учреждения в целях создания государственного автономного учреждения Еврейской автономной области осуществляется в порядке, установленном Федеральным законом «Об автономных учреждениях».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8.6. Учреждение может быть ликвидировано по основаниям и в порядке, предусмотренным Гражданским кодексом Российской Федерации, Федеральным законом «О некоммерческих организациях», иными федеральными законами.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8.7. Принятие решения о ликвидации и проведение ликвидации Учреждения осуществляется в порядке, установленном правительством Еврейской автономной области.</w:t>
      </w:r>
    </w:p>
    <w:p w:rsidR="00B0140B" w:rsidRPr="00917867" w:rsidRDefault="00B0140B" w:rsidP="00B53CF5">
      <w:pPr>
        <w:pStyle w:val="a3"/>
        <w:keepNext/>
        <w:ind w:firstLine="540"/>
        <w:jc w:val="both"/>
        <w:rPr>
          <w:sz w:val="28"/>
          <w:szCs w:val="28"/>
        </w:rPr>
      </w:pPr>
      <w:r w:rsidRPr="00917867">
        <w:rPr>
          <w:sz w:val="28"/>
          <w:szCs w:val="28"/>
        </w:rPr>
        <w:t>8.8.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 и включается в казну Еврейской автономной области.</w:t>
      </w:r>
    </w:p>
    <w:p w:rsidR="00B0140B" w:rsidRPr="00917867" w:rsidRDefault="00EA1349" w:rsidP="00B53CF5">
      <w:pPr>
        <w:pStyle w:val="a3"/>
        <w:keepNex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582025"/>
            <wp:effectExtent l="0" t="0" r="9525" b="9525"/>
            <wp:docPr id="4" name="Рисунок 4" descr="H:\Приемная комиссия\для сайта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риемная комиссия\для сайта\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140B" w:rsidRPr="00917867" w:rsidSect="0016303E">
      <w:headerReference w:type="default" r:id="rId11"/>
      <w:footerReference w:type="even" r:id="rId12"/>
      <w:footerReference w:type="default" r:id="rId13"/>
      <w:pgSz w:w="11906" w:h="16838"/>
      <w:pgMar w:top="1134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3D" w:rsidRDefault="0087453D" w:rsidP="0057400B">
      <w:r>
        <w:separator/>
      </w:r>
    </w:p>
  </w:endnote>
  <w:endnote w:type="continuationSeparator" w:id="0">
    <w:p w:rsidR="0087453D" w:rsidRDefault="0087453D" w:rsidP="005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0B" w:rsidRDefault="00B0140B" w:rsidP="00A02B0A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140B" w:rsidRDefault="00B0140B" w:rsidP="0016303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0B" w:rsidRDefault="00B0140B" w:rsidP="00A02B0A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A1349">
      <w:rPr>
        <w:rStyle w:val="ae"/>
        <w:noProof/>
      </w:rPr>
      <w:t>2</w:t>
    </w:r>
    <w:r>
      <w:rPr>
        <w:rStyle w:val="ae"/>
      </w:rPr>
      <w:fldChar w:fldCharType="end"/>
    </w:r>
  </w:p>
  <w:p w:rsidR="00B0140B" w:rsidRDefault="00B0140B" w:rsidP="001630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3D" w:rsidRDefault="0087453D" w:rsidP="0057400B">
      <w:r>
        <w:separator/>
      </w:r>
    </w:p>
  </w:footnote>
  <w:footnote w:type="continuationSeparator" w:id="0">
    <w:p w:rsidR="0087453D" w:rsidRDefault="0087453D" w:rsidP="00574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0B" w:rsidRDefault="00B0140B">
    <w:pPr>
      <w:pStyle w:val="a5"/>
      <w:jc w:val="center"/>
    </w:pPr>
  </w:p>
  <w:p w:rsidR="00B0140B" w:rsidRDefault="00B014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-"/>
      <w:lvlJc w:val="left"/>
      <w:rPr>
        <w:rFonts w:ascii="Times New Roman"/>
      </w:rPr>
    </w:lvl>
  </w:abstractNum>
  <w:abstractNum w:abstractNumId="1">
    <w:nsid w:val="09DE3FA2"/>
    <w:multiLevelType w:val="hybridMultilevel"/>
    <w:tmpl w:val="F96EB60E"/>
    <w:lvl w:ilvl="0" w:tplc="481CC330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A907E0"/>
    <w:multiLevelType w:val="hybridMultilevel"/>
    <w:tmpl w:val="ADF07828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09135E1"/>
    <w:multiLevelType w:val="hybridMultilevel"/>
    <w:tmpl w:val="7FA2C790"/>
    <w:lvl w:ilvl="0" w:tplc="09DCA73C">
      <w:start w:val="1"/>
      <w:numFmt w:val="bullet"/>
      <w:lvlText w:val="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03271B"/>
    <w:multiLevelType w:val="hybridMultilevel"/>
    <w:tmpl w:val="003C3CFE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2A501D6"/>
    <w:multiLevelType w:val="hybridMultilevel"/>
    <w:tmpl w:val="FE522E42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D32AE9"/>
    <w:multiLevelType w:val="hybridMultilevel"/>
    <w:tmpl w:val="CC82266E"/>
    <w:lvl w:ilvl="0" w:tplc="D11A864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9489BA6">
      <w:start w:val="1"/>
      <w:numFmt w:val="decimal"/>
      <w:lvlText w:val="%2."/>
      <w:lvlJc w:val="left"/>
      <w:pPr>
        <w:tabs>
          <w:tab w:val="num" w:pos="2670"/>
        </w:tabs>
        <w:ind w:left="2670" w:hanging="105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8D55176"/>
    <w:multiLevelType w:val="hybridMultilevel"/>
    <w:tmpl w:val="B622C788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EC61A7"/>
    <w:multiLevelType w:val="hybridMultilevel"/>
    <w:tmpl w:val="20222FCA"/>
    <w:lvl w:ilvl="0" w:tplc="D11A864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4A0145"/>
    <w:multiLevelType w:val="multilevel"/>
    <w:tmpl w:val="E41A5D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5E85F71"/>
    <w:multiLevelType w:val="multilevel"/>
    <w:tmpl w:val="7FA2C790"/>
    <w:lvl w:ilvl="0">
      <w:start w:val="1"/>
      <w:numFmt w:val="bullet"/>
      <w:lvlText w:val="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44300"/>
    <w:multiLevelType w:val="hybridMultilevel"/>
    <w:tmpl w:val="147402FA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621576E"/>
    <w:multiLevelType w:val="hybridMultilevel"/>
    <w:tmpl w:val="A4E6A6BC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074B75"/>
    <w:multiLevelType w:val="hybridMultilevel"/>
    <w:tmpl w:val="962A612C"/>
    <w:lvl w:ilvl="0" w:tplc="D11A864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6F6D69"/>
    <w:multiLevelType w:val="multilevel"/>
    <w:tmpl w:val="4A16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E1160B"/>
    <w:multiLevelType w:val="hybridMultilevel"/>
    <w:tmpl w:val="9628E508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DFC3736"/>
    <w:multiLevelType w:val="hybridMultilevel"/>
    <w:tmpl w:val="A6E0591C"/>
    <w:lvl w:ilvl="0" w:tplc="5F82521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17">
    <w:nsid w:val="42370201"/>
    <w:multiLevelType w:val="hybridMultilevel"/>
    <w:tmpl w:val="F9A274D4"/>
    <w:lvl w:ilvl="0" w:tplc="B2C6FB9E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AC3DAA"/>
    <w:multiLevelType w:val="multilevel"/>
    <w:tmpl w:val="BE4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F566DE"/>
    <w:multiLevelType w:val="multilevel"/>
    <w:tmpl w:val="579669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">
    <w:nsid w:val="4ED04338"/>
    <w:multiLevelType w:val="hybridMultilevel"/>
    <w:tmpl w:val="111CC2DE"/>
    <w:lvl w:ilvl="0" w:tplc="D9E6DF76">
      <w:start w:val="1"/>
      <w:numFmt w:val="bullet"/>
      <w:lvlText w:val="а"/>
      <w:lvlJc w:val="left"/>
      <w:pPr>
        <w:tabs>
          <w:tab w:val="num" w:pos="1259"/>
        </w:tabs>
        <w:ind w:left="12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AD69A4"/>
    <w:multiLevelType w:val="multilevel"/>
    <w:tmpl w:val="26FC0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413C12"/>
    <w:multiLevelType w:val="hybridMultilevel"/>
    <w:tmpl w:val="6E925C06"/>
    <w:lvl w:ilvl="0" w:tplc="5F8252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41F31"/>
    <w:multiLevelType w:val="hybridMultilevel"/>
    <w:tmpl w:val="8A7428CA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2723271"/>
    <w:multiLevelType w:val="hybridMultilevel"/>
    <w:tmpl w:val="C7EC310C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5CB1B1C"/>
    <w:multiLevelType w:val="hybridMultilevel"/>
    <w:tmpl w:val="8F228D44"/>
    <w:lvl w:ilvl="0" w:tplc="D11A864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66B1F33"/>
    <w:multiLevelType w:val="multilevel"/>
    <w:tmpl w:val="59D0F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76090E"/>
    <w:multiLevelType w:val="hybridMultilevel"/>
    <w:tmpl w:val="0F72024E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9AC4395"/>
    <w:multiLevelType w:val="hybridMultilevel"/>
    <w:tmpl w:val="DE26E784"/>
    <w:lvl w:ilvl="0" w:tplc="D11A864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D906ECB"/>
    <w:multiLevelType w:val="hybridMultilevel"/>
    <w:tmpl w:val="CDA49766"/>
    <w:lvl w:ilvl="0" w:tplc="D11A864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1CB48DC"/>
    <w:multiLevelType w:val="multilevel"/>
    <w:tmpl w:val="E6D07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F93C74"/>
    <w:multiLevelType w:val="hybridMultilevel"/>
    <w:tmpl w:val="448CFACE"/>
    <w:lvl w:ilvl="0" w:tplc="D11A864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2E21388"/>
    <w:multiLevelType w:val="multilevel"/>
    <w:tmpl w:val="DBEEE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C4092B"/>
    <w:multiLevelType w:val="hybridMultilevel"/>
    <w:tmpl w:val="AB067DC2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41E7075"/>
    <w:multiLevelType w:val="hybridMultilevel"/>
    <w:tmpl w:val="08923C9C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432698D"/>
    <w:multiLevelType w:val="multilevel"/>
    <w:tmpl w:val="368C0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4D67DDC"/>
    <w:multiLevelType w:val="hybridMultilevel"/>
    <w:tmpl w:val="439635E6"/>
    <w:lvl w:ilvl="0" w:tplc="B2C6FB9E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7904FC"/>
    <w:multiLevelType w:val="hybridMultilevel"/>
    <w:tmpl w:val="AD08A390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BAC49D4"/>
    <w:multiLevelType w:val="hybridMultilevel"/>
    <w:tmpl w:val="3B048E14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D11A864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CEB148D"/>
    <w:multiLevelType w:val="hybridMultilevel"/>
    <w:tmpl w:val="50CAAA6E"/>
    <w:lvl w:ilvl="0" w:tplc="D11A864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DC37980"/>
    <w:multiLevelType w:val="hybridMultilevel"/>
    <w:tmpl w:val="F718E5E4"/>
    <w:lvl w:ilvl="0" w:tplc="B2C6FB9E">
      <w:start w:val="1"/>
      <w:numFmt w:val="bullet"/>
      <w:lvlText w:val="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0"/>
  </w:num>
  <w:num w:numId="4">
    <w:abstractNumId w:val="14"/>
  </w:num>
  <w:num w:numId="5">
    <w:abstractNumId w:val="21"/>
  </w:num>
  <w:num w:numId="6">
    <w:abstractNumId w:val="26"/>
  </w:num>
  <w:num w:numId="7">
    <w:abstractNumId w:val="32"/>
  </w:num>
  <w:num w:numId="8">
    <w:abstractNumId w:val="18"/>
  </w:num>
  <w:num w:numId="9">
    <w:abstractNumId w:val="9"/>
  </w:num>
  <w:num w:numId="10">
    <w:abstractNumId w:val="16"/>
  </w:num>
  <w:num w:numId="11">
    <w:abstractNumId w:val="19"/>
  </w:num>
  <w:num w:numId="12">
    <w:abstractNumId w:val="22"/>
  </w:num>
  <w:num w:numId="13">
    <w:abstractNumId w:val="24"/>
  </w:num>
  <w:num w:numId="14">
    <w:abstractNumId w:val="5"/>
  </w:num>
  <w:num w:numId="15">
    <w:abstractNumId w:val="2"/>
  </w:num>
  <w:num w:numId="16">
    <w:abstractNumId w:val="4"/>
  </w:num>
  <w:num w:numId="17">
    <w:abstractNumId w:val="12"/>
  </w:num>
  <w:num w:numId="18">
    <w:abstractNumId w:val="33"/>
  </w:num>
  <w:num w:numId="19">
    <w:abstractNumId w:val="40"/>
  </w:num>
  <w:num w:numId="20">
    <w:abstractNumId w:val="34"/>
  </w:num>
  <w:num w:numId="21">
    <w:abstractNumId w:val="17"/>
  </w:num>
  <w:num w:numId="22">
    <w:abstractNumId w:val="27"/>
  </w:num>
  <w:num w:numId="23">
    <w:abstractNumId w:val="37"/>
  </w:num>
  <w:num w:numId="24">
    <w:abstractNumId w:val="11"/>
  </w:num>
  <w:num w:numId="25">
    <w:abstractNumId w:val="23"/>
  </w:num>
  <w:num w:numId="26">
    <w:abstractNumId w:val="7"/>
  </w:num>
  <w:num w:numId="27">
    <w:abstractNumId w:val="15"/>
  </w:num>
  <w:num w:numId="28">
    <w:abstractNumId w:val="36"/>
  </w:num>
  <w:num w:numId="29">
    <w:abstractNumId w:val="38"/>
  </w:num>
  <w:num w:numId="30">
    <w:abstractNumId w:val="3"/>
  </w:num>
  <w:num w:numId="31">
    <w:abstractNumId w:val="10"/>
  </w:num>
  <w:num w:numId="32">
    <w:abstractNumId w:val="20"/>
  </w:num>
  <w:num w:numId="33">
    <w:abstractNumId w:val="39"/>
  </w:num>
  <w:num w:numId="34">
    <w:abstractNumId w:val="29"/>
  </w:num>
  <w:num w:numId="35">
    <w:abstractNumId w:val="25"/>
  </w:num>
  <w:num w:numId="36">
    <w:abstractNumId w:val="31"/>
  </w:num>
  <w:num w:numId="37">
    <w:abstractNumId w:val="13"/>
  </w:num>
  <w:num w:numId="38">
    <w:abstractNumId w:val="6"/>
  </w:num>
  <w:num w:numId="39">
    <w:abstractNumId w:val="28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3"/>
    <w:rsid w:val="0000163C"/>
    <w:rsid w:val="000033C7"/>
    <w:rsid w:val="00003809"/>
    <w:rsid w:val="00014288"/>
    <w:rsid w:val="00042EBA"/>
    <w:rsid w:val="00057853"/>
    <w:rsid w:val="0008057F"/>
    <w:rsid w:val="000875CF"/>
    <w:rsid w:val="00087EBD"/>
    <w:rsid w:val="000965AD"/>
    <w:rsid w:val="000A5DDE"/>
    <w:rsid w:val="000A6DF2"/>
    <w:rsid w:val="000A7C6F"/>
    <w:rsid w:val="000B51E9"/>
    <w:rsid w:val="000D314F"/>
    <w:rsid w:val="000F2776"/>
    <w:rsid w:val="000F581E"/>
    <w:rsid w:val="000F6125"/>
    <w:rsid w:val="00120934"/>
    <w:rsid w:val="00140BF9"/>
    <w:rsid w:val="001457D4"/>
    <w:rsid w:val="00150105"/>
    <w:rsid w:val="0016156D"/>
    <w:rsid w:val="0016303E"/>
    <w:rsid w:val="00164CD9"/>
    <w:rsid w:val="0016651E"/>
    <w:rsid w:val="00192233"/>
    <w:rsid w:val="00195BC6"/>
    <w:rsid w:val="001A27C0"/>
    <w:rsid w:val="001A4651"/>
    <w:rsid w:val="001B2DE1"/>
    <w:rsid w:val="001B39C8"/>
    <w:rsid w:val="001D4973"/>
    <w:rsid w:val="001D4F33"/>
    <w:rsid w:val="001E2516"/>
    <w:rsid w:val="001F79AF"/>
    <w:rsid w:val="0020036D"/>
    <w:rsid w:val="00200DAF"/>
    <w:rsid w:val="0021416B"/>
    <w:rsid w:val="00222BA4"/>
    <w:rsid w:val="002250CD"/>
    <w:rsid w:val="00227268"/>
    <w:rsid w:val="00241F16"/>
    <w:rsid w:val="002434B7"/>
    <w:rsid w:val="00243F25"/>
    <w:rsid w:val="002446B7"/>
    <w:rsid w:val="00246649"/>
    <w:rsid w:val="002476AC"/>
    <w:rsid w:val="00254D4B"/>
    <w:rsid w:val="0026448C"/>
    <w:rsid w:val="00267CAB"/>
    <w:rsid w:val="002804BD"/>
    <w:rsid w:val="00281928"/>
    <w:rsid w:val="00283674"/>
    <w:rsid w:val="002B0111"/>
    <w:rsid w:val="002C2242"/>
    <w:rsid w:val="002C6E94"/>
    <w:rsid w:val="002D3735"/>
    <w:rsid w:val="002D4DC6"/>
    <w:rsid w:val="002D679F"/>
    <w:rsid w:val="002E264E"/>
    <w:rsid w:val="002E46BD"/>
    <w:rsid w:val="002E761A"/>
    <w:rsid w:val="002E7737"/>
    <w:rsid w:val="002F0F9B"/>
    <w:rsid w:val="002F11B4"/>
    <w:rsid w:val="002F713B"/>
    <w:rsid w:val="00307EFD"/>
    <w:rsid w:val="00317F90"/>
    <w:rsid w:val="00323A54"/>
    <w:rsid w:val="00323CFF"/>
    <w:rsid w:val="00331C27"/>
    <w:rsid w:val="00343D37"/>
    <w:rsid w:val="00343F05"/>
    <w:rsid w:val="0035028D"/>
    <w:rsid w:val="00363410"/>
    <w:rsid w:val="00370FED"/>
    <w:rsid w:val="00374E1A"/>
    <w:rsid w:val="003817D8"/>
    <w:rsid w:val="0039087D"/>
    <w:rsid w:val="00394B43"/>
    <w:rsid w:val="00394EAD"/>
    <w:rsid w:val="003A0690"/>
    <w:rsid w:val="003A60F4"/>
    <w:rsid w:val="003C1C56"/>
    <w:rsid w:val="003F0E0F"/>
    <w:rsid w:val="003F78C4"/>
    <w:rsid w:val="00406C50"/>
    <w:rsid w:val="0041099F"/>
    <w:rsid w:val="00420956"/>
    <w:rsid w:val="00431291"/>
    <w:rsid w:val="0044102F"/>
    <w:rsid w:val="00447F54"/>
    <w:rsid w:val="00451995"/>
    <w:rsid w:val="004613C1"/>
    <w:rsid w:val="00463140"/>
    <w:rsid w:val="00465771"/>
    <w:rsid w:val="004761DD"/>
    <w:rsid w:val="004809F6"/>
    <w:rsid w:val="00491A92"/>
    <w:rsid w:val="004962AE"/>
    <w:rsid w:val="004A01CF"/>
    <w:rsid w:val="004B71C3"/>
    <w:rsid w:val="004C06EC"/>
    <w:rsid w:val="004D1C01"/>
    <w:rsid w:val="004D43FE"/>
    <w:rsid w:val="004D7DB0"/>
    <w:rsid w:val="004E0477"/>
    <w:rsid w:val="004F43E7"/>
    <w:rsid w:val="004F6864"/>
    <w:rsid w:val="00501A28"/>
    <w:rsid w:val="00501FD8"/>
    <w:rsid w:val="005027F6"/>
    <w:rsid w:val="00502E34"/>
    <w:rsid w:val="00533D02"/>
    <w:rsid w:val="005472F1"/>
    <w:rsid w:val="00553A2E"/>
    <w:rsid w:val="005641F2"/>
    <w:rsid w:val="0057400B"/>
    <w:rsid w:val="00577C9E"/>
    <w:rsid w:val="00580721"/>
    <w:rsid w:val="00584526"/>
    <w:rsid w:val="00591209"/>
    <w:rsid w:val="00591C24"/>
    <w:rsid w:val="00594C83"/>
    <w:rsid w:val="005A553F"/>
    <w:rsid w:val="005B4FB2"/>
    <w:rsid w:val="005C12F6"/>
    <w:rsid w:val="005D3CD9"/>
    <w:rsid w:val="005E019F"/>
    <w:rsid w:val="005E4F96"/>
    <w:rsid w:val="005E598E"/>
    <w:rsid w:val="005E5E03"/>
    <w:rsid w:val="005F2B94"/>
    <w:rsid w:val="00602C99"/>
    <w:rsid w:val="00610A26"/>
    <w:rsid w:val="006207C1"/>
    <w:rsid w:val="006233BE"/>
    <w:rsid w:val="00625244"/>
    <w:rsid w:val="006320A8"/>
    <w:rsid w:val="0065127B"/>
    <w:rsid w:val="006536B6"/>
    <w:rsid w:val="00655539"/>
    <w:rsid w:val="00671CCE"/>
    <w:rsid w:val="00683EF1"/>
    <w:rsid w:val="006A0C64"/>
    <w:rsid w:val="006C7E87"/>
    <w:rsid w:val="006D475D"/>
    <w:rsid w:val="006D587D"/>
    <w:rsid w:val="006D7741"/>
    <w:rsid w:val="006D7A6C"/>
    <w:rsid w:val="006E0806"/>
    <w:rsid w:val="006E7FD3"/>
    <w:rsid w:val="006E7FE1"/>
    <w:rsid w:val="006F2EAF"/>
    <w:rsid w:val="00701D76"/>
    <w:rsid w:val="00703462"/>
    <w:rsid w:val="007228D7"/>
    <w:rsid w:val="00722A37"/>
    <w:rsid w:val="00726183"/>
    <w:rsid w:val="007454F1"/>
    <w:rsid w:val="00756A86"/>
    <w:rsid w:val="00760E82"/>
    <w:rsid w:val="00774EE6"/>
    <w:rsid w:val="0079283F"/>
    <w:rsid w:val="00792E34"/>
    <w:rsid w:val="00796265"/>
    <w:rsid w:val="007A1A17"/>
    <w:rsid w:val="007A1BAC"/>
    <w:rsid w:val="007A4266"/>
    <w:rsid w:val="007A523B"/>
    <w:rsid w:val="007B1F82"/>
    <w:rsid w:val="007D35AC"/>
    <w:rsid w:val="007D7A5A"/>
    <w:rsid w:val="007E493B"/>
    <w:rsid w:val="007E4A73"/>
    <w:rsid w:val="007E5365"/>
    <w:rsid w:val="007F5CCA"/>
    <w:rsid w:val="008014A0"/>
    <w:rsid w:val="00801ACB"/>
    <w:rsid w:val="00813164"/>
    <w:rsid w:val="00823C6C"/>
    <w:rsid w:val="00825BCE"/>
    <w:rsid w:val="00837724"/>
    <w:rsid w:val="00842368"/>
    <w:rsid w:val="00843D32"/>
    <w:rsid w:val="00846C4B"/>
    <w:rsid w:val="00847179"/>
    <w:rsid w:val="00851A9B"/>
    <w:rsid w:val="00851D51"/>
    <w:rsid w:val="008539EB"/>
    <w:rsid w:val="00860C32"/>
    <w:rsid w:val="008627FB"/>
    <w:rsid w:val="0086668E"/>
    <w:rsid w:val="0087453D"/>
    <w:rsid w:val="00881058"/>
    <w:rsid w:val="00885CD4"/>
    <w:rsid w:val="008873F2"/>
    <w:rsid w:val="00892E8F"/>
    <w:rsid w:val="008A5338"/>
    <w:rsid w:val="008B16C0"/>
    <w:rsid w:val="008B7521"/>
    <w:rsid w:val="008C7E4F"/>
    <w:rsid w:val="008D3CDD"/>
    <w:rsid w:val="008D626E"/>
    <w:rsid w:val="008E20F9"/>
    <w:rsid w:val="008E77DB"/>
    <w:rsid w:val="008F204F"/>
    <w:rsid w:val="008F4257"/>
    <w:rsid w:val="008F72F0"/>
    <w:rsid w:val="00900055"/>
    <w:rsid w:val="00916E75"/>
    <w:rsid w:val="00917867"/>
    <w:rsid w:val="00926051"/>
    <w:rsid w:val="009344CA"/>
    <w:rsid w:val="009470B0"/>
    <w:rsid w:val="009473AF"/>
    <w:rsid w:val="00974954"/>
    <w:rsid w:val="00990E92"/>
    <w:rsid w:val="009B4D12"/>
    <w:rsid w:val="009E03B1"/>
    <w:rsid w:val="009E5D73"/>
    <w:rsid w:val="009E7798"/>
    <w:rsid w:val="009F3D7A"/>
    <w:rsid w:val="009F4544"/>
    <w:rsid w:val="00A02B0A"/>
    <w:rsid w:val="00A036B5"/>
    <w:rsid w:val="00A12525"/>
    <w:rsid w:val="00A15867"/>
    <w:rsid w:val="00A16E42"/>
    <w:rsid w:val="00A24378"/>
    <w:rsid w:val="00A4273B"/>
    <w:rsid w:val="00A50217"/>
    <w:rsid w:val="00A51DB2"/>
    <w:rsid w:val="00A62AA8"/>
    <w:rsid w:val="00A63497"/>
    <w:rsid w:val="00A74083"/>
    <w:rsid w:val="00A76664"/>
    <w:rsid w:val="00A825C0"/>
    <w:rsid w:val="00A912F1"/>
    <w:rsid w:val="00A92DFA"/>
    <w:rsid w:val="00A95D8B"/>
    <w:rsid w:val="00AA2942"/>
    <w:rsid w:val="00AB69E7"/>
    <w:rsid w:val="00AB6C11"/>
    <w:rsid w:val="00AC075B"/>
    <w:rsid w:val="00AC4443"/>
    <w:rsid w:val="00AC747D"/>
    <w:rsid w:val="00AD6F0E"/>
    <w:rsid w:val="00AE7FEB"/>
    <w:rsid w:val="00AF617B"/>
    <w:rsid w:val="00B0140B"/>
    <w:rsid w:val="00B14135"/>
    <w:rsid w:val="00B15EE1"/>
    <w:rsid w:val="00B26ED1"/>
    <w:rsid w:val="00B314EA"/>
    <w:rsid w:val="00B335EE"/>
    <w:rsid w:val="00B36526"/>
    <w:rsid w:val="00B3772D"/>
    <w:rsid w:val="00B42C41"/>
    <w:rsid w:val="00B46814"/>
    <w:rsid w:val="00B53CF5"/>
    <w:rsid w:val="00B633DD"/>
    <w:rsid w:val="00B804DA"/>
    <w:rsid w:val="00B82CA8"/>
    <w:rsid w:val="00B877E2"/>
    <w:rsid w:val="00BA29DC"/>
    <w:rsid w:val="00BA3EA4"/>
    <w:rsid w:val="00BC799C"/>
    <w:rsid w:val="00BE4F69"/>
    <w:rsid w:val="00BF6939"/>
    <w:rsid w:val="00C04E9E"/>
    <w:rsid w:val="00C2430D"/>
    <w:rsid w:val="00C248BC"/>
    <w:rsid w:val="00C30497"/>
    <w:rsid w:val="00C321EF"/>
    <w:rsid w:val="00C372AD"/>
    <w:rsid w:val="00C4276C"/>
    <w:rsid w:val="00C44738"/>
    <w:rsid w:val="00C4562D"/>
    <w:rsid w:val="00C52852"/>
    <w:rsid w:val="00C5492F"/>
    <w:rsid w:val="00C55A90"/>
    <w:rsid w:val="00C61CE3"/>
    <w:rsid w:val="00C62303"/>
    <w:rsid w:val="00C80347"/>
    <w:rsid w:val="00C80E06"/>
    <w:rsid w:val="00C85946"/>
    <w:rsid w:val="00C86B1D"/>
    <w:rsid w:val="00C93322"/>
    <w:rsid w:val="00CA4167"/>
    <w:rsid w:val="00CA42CE"/>
    <w:rsid w:val="00CA6945"/>
    <w:rsid w:val="00CB34C1"/>
    <w:rsid w:val="00CB6588"/>
    <w:rsid w:val="00CC3FEF"/>
    <w:rsid w:val="00CC4430"/>
    <w:rsid w:val="00CC4603"/>
    <w:rsid w:val="00CD1946"/>
    <w:rsid w:val="00CE0685"/>
    <w:rsid w:val="00CE73B9"/>
    <w:rsid w:val="00D129DE"/>
    <w:rsid w:val="00D20C9D"/>
    <w:rsid w:val="00D23030"/>
    <w:rsid w:val="00D35060"/>
    <w:rsid w:val="00D371F5"/>
    <w:rsid w:val="00D44F9E"/>
    <w:rsid w:val="00D534B4"/>
    <w:rsid w:val="00D60B96"/>
    <w:rsid w:val="00D61F1A"/>
    <w:rsid w:val="00D70E15"/>
    <w:rsid w:val="00D940CA"/>
    <w:rsid w:val="00D9530F"/>
    <w:rsid w:val="00DA2A45"/>
    <w:rsid w:val="00DA495A"/>
    <w:rsid w:val="00DC4F0D"/>
    <w:rsid w:val="00DC55BD"/>
    <w:rsid w:val="00DD310D"/>
    <w:rsid w:val="00DD336C"/>
    <w:rsid w:val="00DD60C9"/>
    <w:rsid w:val="00DD6D27"/>
    <w:rsid w:val="00DE7282"/>
    <w:rsid w:val="00DF685F"/>
    <w:rsid w:val="00E02254"/>
    <w:rsid w:val="00E0608A"/>
    <w:rsid w:val="00E07371"/>
    <w:rsid w:val="00E104C2"/>
    <w:rsid w:val="00E113CF"/>
    <w:rsid w:val="00E167C4"/>
    <w:rsid w:val="00E278BB"/>
    <w:rsid w:val="00E32E66"/>
    <w:rsid w:val="00E354AF"/>
    <w:rsid w:val="00E364CE"/>
    <w:rsid w:val="00E4760B"/>
    <w:rsid w:val="00E602C0"/>
    <w:rsid w:val="00E61121"/>
    <w:rsid w:val="00E635B7"/>
    <w:rsid w:val="00E6474E"/>
    <w:rsid w:val="00E6623F"/>
    <w:rsid w:val="00E77831"/>
    <w:rsid w:val="00E86899"/>
    <w:rsid w:val="00E978AD"/>
    <w:rsid w:val="00E97D26"/>
    <w:rsid w:val="00E97DC6"/>
    <w:rsid w:val="00EA0638"/>
    <w:rsid w:val="00EA1349"/>
    <w:rsid w:val="00EA42D6"/>
    <w:rsid w:val="00EA4F59"/>
    <w:rsid w:val="00EA785D"/>
    <w:rsid w:val="00EA7F32"/>
    <w:rsid w:val="00EB148A"/>
    <w:rsid w:val="00EB191B"/>
    <w:rsid w:val="00EB1D2A"/>
    <w:rsid w:val="00EB2D72"/>
    <w:rsid w:val="00EB6452"/>
    <w:rsid w:val="00EC6F59"/>
    <w:rsid w:val="00EE4856"/>
    <w:rsid w:val="00EF1947"/>
    <w:rsid w:val="00F00522"/>
    <w:rsid w:val="00F0052A"/>
    <w:rsid w:val="00F21349"/>
    <w:rsid w:val="00F25E91"/>
    <w:rsid w:val="00F348FC"/>
    <w:rsid w:val="00F5342A"/>
    <w:rsid w:val="00F55575"/>
    <w:rsid w:val="00F75ACD"/>
    <w:rsid w:val="00F81765"/>
    <w:rsid w:val="00F91FF1"/>
    <w:rsid w:val="00F952A0"/>
    <w:rsid w:val="00F954EF"/>
    <w:rsid w:val="00FC0FD8"/>
    <w:rsid w:val="00FC77FE"/>
    <w:rsid w:val="00FD701B"/>
    <w:rsid w:val="00FE239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1C2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3f3f3f3f3f3f3f3f3f3f3f">
    <w:name w:val="А3fб3fз3fа3fц3f с3fп3fи3fс3fк3fа3f"/>
    <w:basedOn w:val="a"/>
    <w:uiPriority w:val="99"/>
    <w:rsid w:val="005E5E03"/>
    <w:pPr>
      <w:ind w:left="720"/>
    </w:pPr>
  </w:style>
  <w:style w:type="paragraph" w:styleId="a4">
    <w:name w:val="Normal (Web)"/>
    <w:basedOn w:val="a"/>
    <w:uiPriority w:val="99"/>
    <w:rsid w:val="009B4D1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574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7400B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74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7400B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76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60E8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3F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227268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b">
    <w:name w:val="Основной текст_"/>
    <w:basedOn w:val="a0"/>
    <w:link w:val="10"/>
    <w:uiPriority w:val="99"/>
    <w:locked/>
    <w:rsid w:val="008A533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b"/>
    <w:uiPriority w:val="99"/>
    <w:rsid w:val="008A5338"/>
    <w:pPr>
      <w:widowControl/>
      <w:shd w:val="clear" w:color="auto" w:fill="FFFFFF"/>
      <w:autoSpaceDE/>
      <w:autoSpaceDN/>
      <w:adjustRightInd/>
      <w:spacing w:line="240" w:lineRule="atLeast"/>
      <w:ind w:hanging="280"/>
    </w:pPr>
    <w:rPr>
      <w:rFonts w:eastAsia="Calibri"/>
      <w:noProof/>
      <w:sz w:val="27"/>
      <w:szCs w:val="27"/>
      <w:shd w:val="clear" w:color="auto" w:fill="FFFFFF"/>
    </w:rPr>
  </w:style>
  <w:style w:type="paragraph" w:styleId="ac">
    <w:name w:val="List Paragraph"/>
    <w:basedOn w:val="a"/>
    <w:uiPriority w:val="99"/>
    <w:qFormat/>
    <w:rsid w:val="00EB1D2A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FontStyle11">
    <w:name w:val="Font Style11"/>
    <w:basedOn w:val="a0"/>
    <w:uiPriority w:val="99"/>
    <w:rsid w:val="00701D7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DE7282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16303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1C2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3f3f3f3f3f3f3f3f3f3f3f">
    <w:name w:val="А3fб3fз3fа3fц3f с3fп3fи3fс3fк3fа3f"/>
    <w:basedOn w:val="a"/>
    <w:uiPriority w:val="99"/>
    <w:rsid w:val="005E5E03"/>
    <w:pPr>
      <w:ind w:left="720"/>
    </w:pPr>
  </w:style>
  <w:style w:type="paragraph" w:styleId="a4">
    <w:name w:val="Normal (Web)"/>
    <w:basedOn w:val="a"/>
    <w:uiPriority w:val="99"/>
    <w:rsid w:val="009B4D1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5740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7400B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740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7400B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760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60E8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3F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227268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b">
    <w:name w:val="Основной текст_"/>
    <w:basedOn w:val="a0"/>
    <w:link w:val="10"/>
    <w:uiPriority w:val="99"/>
    <w:locked/>
    <w:rsid w:val="008A533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b"/>
    <w:uiPriority w:val="99"/>
    <w:rsid w:val="008A5338"/>
    <w:pPr>
      <w:widowControl/>
      <w:shd w:val="clear" w:color="auto" w:fill="FFFFFF"/>
      <w:autoSpaceDE/>
      <w:autoSpaceDN/>
      <w:adjustRightInd/>
      <w:spacing w:line="240" w:lineRule="atLeast"/>
      <w:ind w:hanging="280"/>
    </w:pPr>
    <w:rPr>
      <w:rFonts w:eastAsia="Calibri"/>
      <w:noProof/>
      <w:sz w:val="27"/>
      <w:szCs w:val="27"/>
      <w:shd w:val="clear" w:color="auto" w:fill="FFFFFF"/>
    </w:rPr>
  </w:style>
  <w:style w:type="paragraph" w:styleId="ac">
    <w:name w:val="List Paragraph"/>
    <w:basedOn w:val="a"/>
    <w:uiPriority w:val="99"/>
    <w:qFormat/>
    <w:rsid w:val="00EB1D2A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FontStyle11">
    <w:name w:val="Font Style11"/>
    <w:basedOn w:val="a0"/>
    <w:uiPriority w:val="99"/>
    <w:rsid w:val="00701D7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DE7282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1630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5B799DADAB479AA45FD68E8AF5F92D3DF4BCCB9F20D57B831727B659B86F837DD6422EAC62FT7E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7887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СОГЛАСОВАННО                                                         СОГЛАСОВАНО</vt:lpstr>
    </vt:vector>
  </TitlesOfParts>
  <Company>Grizli777</Company>
  <LinksUpToDate>false</LinksUpToDate>
  <CharactersWithSpaces>52744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СОГЛАСОВАННО                                                         СОГЛАСОВАНО</dc:title>
  <dc:creator>1</dc:creator>
  <cp:lastModifiedBy>ОЛЕСЯ</cp:lastModifiedBy>
  <cp:revision>2</cp:revision>
  <cp:lastPrinted>2013-01-28T02:35:00Z</cp:lastPrinted>
  <dcterms:created xsi:type="dcterms:W3CDTF">2014-07-15T03:46:00Z</dcterms:created>
  <dcterms:modified xsi:type="dcterms:W3CDTF">2014-07-15T03:46:00Z</dcterms:modified>
</cp:coreProperties>
</file>